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98D" w:rsidRPr="00824861" w:rsidRDefault="004E060D" w:rsidP="00824861">
      <w:pPr>
        <w:spacing w:after="120" w:line="240" w:lineRule="auto"/>
        <w:rPr>
          <w:rFonts w:ascii="Arial" w:hAnsi="Arial" w:cs="Arial"/>
          <w:b/>
          <w:sz w:val="20"/>
          <w:szCs w:val="20"/>
        </w:rPr>
      </w:pPr>
      <w:r w:rsidRPr="00824861">
        <w:rPr>
          <w:rFonts w:ascii="Arial" w:hAnsi="Arial" w:cs="Arial"/>
          <w:b/>
          <w:sz w:val="20"/>
          <w:szCs w:val="20"/>
        </w:rPr>
        <w:tab/>
      </w:r>
      <w:r w:rsidRPr="00824861">
        <w:rPr>
          <w:rFonts w:ascii="Arial" w:hAnsi="Arial" w:cs="Arial"/>
          <w:b/>
          <w:sz w:val="20"/>
          <w:szCs w:val="20"/>
        </w:rPr>
        <w:tab/>
      </w:r>
      <w:r w:rsidRPr="00824861">
        <w:rPr>
          <w:rFonts w:ascii="Arial" w:hAnsi="Arial" w:cs="Arial"/>
          <w:b/>
          <w:sz w:val="18"/>
          <w:szCs w:val="18"/>
        </w:rPr>
        <w:tab/>
      </w:r>
      <w:r w:rsidRPr="00824861">
        <w:rPr>
          <w:rFonts w:ascii="Arial" w:hAnsi="Arial" w:cs="Arial"/>
          <w:b/>
          <w:sz w:val="18"/>
          <w:szCs w:val="18"/>
        </w:rPr>
        <w:tab/>
      </w:r>
      <w:r w:rsidRPr="00824861">
        <w:rPr>
          <w:rFonts w:ascii="Arial" w:hAnsi="Arial" w:cs="Arial"/>
          <w:b/>
          <w:sz w:val="18"/>
          <w:szCs w:val="18"/>
        </w:rPr>
        <w:tab/>
      </w:r>
      <w:r w:rsidRPr="00824861">
        <w:rPr>
          <w:rFonts w:ascii="Arial" w:hAnsi="Arial" w:cs="Arial"/>
          <w:b/>
          <w:sz w:val="18"/>
          <w:szCs w:val="18"/>
        </w:rPr>
        <w:tab/>
      </w:r>
      <w:r w:rsidRPr="00824861">
        <w:rPr>
          <w:rFonts w:ascii="Arial" w:hAnsi="Arial" w:cs="Arial"/>
          <w:b/>
          <w:sz w:val="20"/>
          <w:szCs w:val="20"/>
        </w:rPr>
        <w:t>LIMERICK CITY AND COUNTY COUNCIL</w:t>
      </w:r>
    </w:p>
    <w:p w:rsidR="004E060D" w:rsidRPr="00824861" w:rsidRDefault="004E060D" w:rsidP="00824861">
      <w:pPr>
        <w:spacing w:after="120" w:line="240" w:lineRule="auto"/>
        <w:rPr>
          <w:rFonts w:ascii="Arial" w:hAnsi="Arial" w:cs="Arial"/>
          <w:b/>
          <w:sz w:val="20"/>
          <w:szCs w:val="20"/>
        </w:rPr>
      </w:pPr>
      <w:r w:rsidRPr="00824861">
        <w:rPr>
          <w:rFonts w:ascii="Arial" w:hAnsi="Arial" w:cs="Arial"/>
          <w:b/>
          <w:sz w:val="20"/>
          <w:szCs w:val="20"/>
        </w:rPr>
        <w:tab/>
      </w:r>
      <w:r w:rsidRPr="00824861">
        <w:rPr>
          <w:rFonts w:ascii="Arial" w:hAnsi="Arial" w:cs="Arial"/>
          <w:b/>
          <w:sz w:val="20"/>
          <w:szCs w:val="20"/>
        </w:rPr>
        <w:tab/>
      </w:r>
      <w:r w:rsidRPr="00824861">
        <w:rPr>
          <w:rFonts w:ascii="Arial" w:hAnsi="Arial" w:cs="Arial"/>
          <w:b/>
          <w:sz w:val="20"/>
          <w:szCs w:val="20"/>
        </w:rPr>
        <w:tab/>
      </w:r>
      <w:r w:rsidRPr="00824861">
        <w:rPr>
          <w:rFonts w:ascii="Arial" w:hAnsi="Arial" w:cs="Arial"/>
          <w:b/>
          <w:sz w:val="20"/>
          <w:szCs w:val="20"/>
        </w:rPr>
        <w:tab/>
      </w:r>
      <w:r w:rsidRPr="00824861">
        <w:rPr>
          <w:rFonts w:ascii="Arial" w:hAnsi="Arial" w:cs="Arial"/>
          <w:b/>
          <w:sz w:val="20"/>
          <w:szCs w:val="20"/>
        </w:rPr>
        <w:tab/>
      </w:r>
      <w:r w:rsidRPr="00824861">
        <w:rPr>
          <w:rFonts w:ascii="Arial" w:hAnsi="Arial" w:cs="Arial"/>
          <w:b/>
          <w:sz w:val="20"/>
          <w:szCs w:val="20"/>
        </w:rPr>
        <w:tab/>
        <w:t>PLANNING AND ENVIRONMENTAL SERVICES</w:t>
      </w:r>
    </w:p>
    <w:p w:rsidR="004E060D" w:rsidRPr="00824861" w:rsidRDefault="004E060D" w:rsidP="00824861">
      <w:pPr>
        <w:spacing w:after="120" w:line="240" w:lineRule="auto"/>
        <w:rPr>
          <w:rFonts w:ascii="Arial" w:hAnsi="Arial" w:cs="Arial"/>
          <w:b/>
          <w:sz w:val="18"/>
          <w:szCs w:val="18"/>
        </w:rPr>
      </w:pPr>
      <w:r w:rsidRPr="00824861">
        <w:rPr>
          <w:rFonts w:ascii="Arial" w:hAnsi="Arial" w:cs="Arial"/>
          <w:b/>
          <w:sz w:val="18"/>
          <w:szCs w:val="18"/>
        </w:rPr>
        <w:tab/>
      </w:r>
      <w:r w:rsidRPr="00824861">
        <w:rPr>
          <w:rFonts w:ascii="Arial" w:hAnsi="Arial" w:cs="Arial"/>
          <w:b/>
          <w:sz w:val="18"/>
          <w:szCs w:val="18"/>
        </w:rPr>
        <w:tab/>
      </w:r>
      <w:r w:rsidRPr="00824861">
        <w:rPr>
          <w:rFonts w:ascii="Arial" w:hAnsi="Arial" w:cs="Arial"/>
          <w:b/>
          <w:sz w:val="18"/>
          <w:szCs w:val="18"/>
        </w:rPr>
        <w:tab/>
      </w:r>
      <w:r w:rsidRPr="00824861">
        <w:rPr>
          <w:rFonts w:ascii="Arial" w:hAnsi="Arial" w:cs="Arial"/>
          <w:b/>
          <w:sz w:val="18"/>
          <w:szCs w:val="18"/>
        </w:rPr>
        <w:tab/>
      </w:r>
      <w:r w:rsidRPr="00824861">
        <w:rPr>
          <w:rFonts w:ascii="Arial" w:hAnsi="Arial" w:cs="Arial"/>
          <w:b/>
          <w:sz w:val="18"/>
          <w:szCs w:val="18"/>
        </w:rPr>
        <w:tab/>
      </w:r>
      <w:r w:rsidRPr="00824861">
        <w:rPr>
          <w:rFonts w:ascii="Arial" w:hAnsi="Arial" w:cs="Arial"/>
          <w:b/>
          <w:sz w:val="18"/>
          <w:szCs w:val="18"/>
        </w:rPr>
        <w:tab/>
        <w:t>City &amp; County Council Offices</w:t>
      </w:r>
    </w:p>
    <w:p w:rsidR="004E060D" w:rsidRPr="00824861" w:rsidRDefault="004E060D" w:rsidP="00824861">
      <w:pPr>
        <w:spacing w:after="120" w:line="240" w:lineRule="auto"/>
        <w:rPr>
          <w:rFonts w:ascii="Arial" w:hAnsi="Arial" w:cs="Arial"/>
          <w:b/>
          <w:sz w:val="18"/>
          <w:szCs w:val="18"/>
        </w:rPr>
      </w:pPr>
      <w:r w:rsidRPr="00824861">
        <w:rPr>
          <w:rFonts w:ascii="Arial" w:hAnsi="Arial" w:cs="Arial"/>
          <w:b/>
          <w:sz w:val="18"/>
          <w:szCs w:val="18"/>
        </w:rPr>
        <w:tab/>
      </w:r>
      <w:r w:rsidRPr="00824861">
        <w:rPr>
          <w:rFonts w:ascii="Arial" w:hAnsi="Arial" w:cs="Arial"/>
          <w:b/>
          <w:sz w:val="18"/>
          <w:szCs w:val="18"/>
        </w:rPr>
        <w:tab/>
      </w:r>
      <w:r w:rsidRPr="00824861">
        <w:rPr>
          <w:rFonts w:ascii="Arial" w:hAnsi="Arial" w:cs="Arial"/>
          <w:b/>
          <w:sz w:val="18"/>
          <w:szCs w:val="18"/>
        </w:rPr>
        <w:tab/>
      </w:r>
      <w:r w:rsidRPr="00824861">
        <w:rPr>
          <w:rFonts w:ascii="Arial" w:hAnsi="Arial" w:cs="Arial"/>
          <w:b/>
          <w:sz w:val="18"/>
          <w:szCs w:val="18"/>
        </w:rPr>
        <w:tab/>
      </w:r>
      <w:r w:rsidRPr="00824861">
        <w:rPr>
          <w:rFonts w:ascii="Arial" w:hAnsi="Arial" w:cs="Arial"/>
          <w:b/>
          <w:sz w:val="18"/>
          <w:szCs w:val="18"/>
        </w:rPr>
        <w:tab/>
      </w:r>
      <w:r w:rsidRPr="00824861">
        <w:rPr>
          <w:rFonts w:ascii="Arial" w:hAnsi="Arial" w:cs="Arial"/>
          <w:b/>
          <w:sz w:val="18"/>
          <w:szCs w:val="18"/>
        </w:rPr>
        <w:tab/>
        <w:t>Dooradoyle Road (061) 496556</w:t>
      </w:r>
    </w:p>
    <w:p w:rsidR="004E060D" w:rsidRPr="00824861" w:rsidRDefault="004E060D">
      <w:pPr>
        <w:rPr>
          <w:rFonts w:ascii="Arial" w:hAnsi="Arial" w:cs="Arial"/>
          <w:b/>
          <w:sz w:val="18"/>
          <w:szCs w:val="18"/>
        </w:rPr>
      </w:pPr>
    </w:p>
    <w:p w:rsidR="004E060D" w:rsidRPr="00824861" w:rsidRDefault="004E060D" w:rsidP="00824861">
      <w:pPr>
        <w:spacing w:after="120" w:line="240" w:lineRule="auto"/>
        <w:rPr>
          <w:rFonts w:ascii="Arial" w:hAnsi="Arial" w:cs="Arial"/>
          <w:b/>
          <w:sz w:val="18"/>
          <w:szCs w:val="18"/>
        </w:rPr>
      </w:pPr>
      <w:r w:rsidRPr="00824861">
        <w:rPr>
          <w:rFonts w:ascii="Arial" w:hAnsi="Arial" w:cs="Arial"/>
          <w:b/>
          <w:sz w:val="18"/>
          <w:szCs w:val="18"/>
        </w:rPr>
        <w:tab/>
      </w:r>
      <w:r w:rsidRPr="00824861">
        <w:rPr>
          <w:rFonts w:ascii="Arial" w:hAnsi="Arial" w:cs="Arial"/>
          <w:b/>
          <w:sz w:val="18"/>
          <w:szCs w:val="18"/>
        </w:rPr>
        <w:tab/>
      </w:r>
      <w:r w:rsidRPr="00824861">
        <w:rPr>
          <w:rFonts w:ascii="Arial" w:hAnsi="Arial" w:cs="Arial"/>
          <w:b/>
          <w:sz w:val="18"/>
          <w:szCs w:val="18"/>
        </w:rPr>
        <w:tab/>
      </w:r>
      <w:r w:rsidRPr="00824861">
        <w:rPr>
          <w:rFonts w:ascii="Arial" w:hAnsi="Arial" w:cs="Arial"/>
          <w:b/>
          <w:sz w:val="18"/>
          <w:szCs w:val="18"/>
        </w:rPr>
        <w:tab/>
      </w:r>
      <w:r w:rsidRPr="00824861">
        <w:rPr>
          <w:rFonts w:ascii="Arial" w:hAnsi="Arial" w:cs="Arial"/>
          <w:b/>
          <w:sz w:val="18"/>
          <w:szCs w:val="18"/>
        </w:rPr>
        <w:tab/>
      </w:r>
      <w:r w:rsidRPr="00824861">
        <w:rPr>
          <w:rFonts w:ascii="Arial" w:hAnsi="Arial" w:cs="Arial"/>
          <w:b/>
          <w:sz w:val="18"/>
          <w:szCs w:val="18"/>
        </w:rPr>
        <w:tab/>
        <w:t>Planning and Development Acts 2000-2015</w:t>
      </w:r>
    </w:p>
    <w:p w:rsidR="004E060D" w:rsidRPr="00824861" w:rsidRDefault="004E060D" w:rsidP="00824861">
      <w:pPr>
        <w:spacing w:after="120" w:line="240" w:lineRule="auto"/>
        <w:rPr>
          <w:rFonts w:ascii="Arial" w:hAnsi="Arial" w:cs="Arial"/>
          <w:b/>
          <w:sz w:val="18"/>
          <w:szCs w:val="18"/>
        </w:rPr>
      </w:pPr>
      <w:r w:rsidRPr="00824861">
        <w:rPr>
          <w:rFonts w:ascii="Arial" w:hAnsi="Arial" w:cs="Arial"/>
          <w:b/>
          <w:sz w:val="18"/>
          <w:szCs w:val="18"/>
        </w:rPr>
        <w:tab/>
      </w:r>
      <w:r w:rsidRPr="00824861">
        <w:rPr>
          <w:rFonts w:ascii="Arial" w:hAnsi="Arial" w:cs="Arial"/>
          <w:b/>
          <w:sz w:val="18"/>
          <w:szCs w:val="18"/>
        </w:rPr>
        <w:tab/>
      </w:r>
      <w:r w:rsidRPr="00824861">
        <w:rPr>
          <w:rFonts w:ascii="Arial" w:hAnsi="Arial" w:cs="Arial"/>
          <w:b/>
          <w:sz w:val="18"/>
          <w:szCs w:val="18"/>
        </w:rPr>
        <w:tab/>
      </w:r>
      <w:r w:rsidRPr="00824861">
        <w:rPr>
          <w:rFonts w:ascii="Arial" w:hAnsi="Arial" w:cs="Arial"/>
          <w:b/>
          <w:sz w:val="18"/>
          <w:szCs w:val="18"/>
        </w:rPr>
        <w:tab/>
      </w:r>
      <w:r w:rsidRPr="00824861">
        <w:rPr>
          <w:rFonts w:ascii="Arial" w:hAnsi="Arial" w:cs="Arial"/>
          <w:b/>
          <w:sz w:val="18"/>
          <w:szCs w:val="18"/>
        </w:rPr>
        <w:tab/>
      </w:r>
      <w:r w:rsidRPr="00824861">
        <w:rPr>
          <w:rFonts w:ascii="Arial" w:hAnsi="Arial" w:cs="Arial"/>
          <w:b/>
          <w:sz w:val="18"/>
          <w:szCs w:val="18"/>
        </w:rPr>
        <w:tab/>
        <w:t>Planning and Development Regulations 2001-2015</w:t>
      </w:r>
    </w:p>
    <w:p w:rsidR="004E060D" w:rsidRPr="00824861" w:rsidRDefault="004E060D">
      <w:pPr>
        <w:rPr>
          <w:rFonts w:ascii="Arial" w:hAnsi="Arial" w:cs="Arial"/>
          <w:b/>
          <w:sz w:val="20"/>
          <w:szCs w:val="20"/>
        </w:rPr>
      </w:pPr>
    </w:p>
    <w:p w:rsidR="004E060D" w:rsidRPr="00824861" w:rsidRDefault="004E060D" w:rsidP="00824861">
      <w:pPr>
        <w:spacing w:after="120" w:line="360" w:lineRule="auto"/>
        <w:rPr>
          <w:rFonts w:ascii="Arial" w:hAnsi="Arial" w:cs="Arial"/>
          <w:b/>
          <w:sz w:val="20"/>
          <w:szCs w:val="20"/>
        </w:rPr>
      </w:pPr>
      <w:r w:rsidRPr="00824861">
        <w:rPr>
          <w:rFonts w:ascii="Arial" w:hAnsi="Arial" w:cs="Arial"/>
          <w:b/>
          <w:sz w:val="20"/>
          <w:szCs w:val="20"/>
        </w:rPr>
        <w:t>PROPOSED DEVELOPMENT BY, OR ON BEHALF OF, OR IN PARTNERSHIP WITH LIMERICK CITY &amp; COUNTY COUNCIL</w:t>
      </w:r>
    </w:p>
    <w:p w:rsidR="004E060D" w:rsidRPr="00824861" w:rsidRDefault="004E060D">
      <w:pPr>
        <w:rPr>
          <w:rFonts w:ascii="Arial" w:hAnsi="Arial" w:cs="Arial"/>
          <w:b/>
          <w:color w:val="538135" w:themeColor="accent6" w:themeShade="BF"/>
          <w:sz w:val="20"/>
          <w:szCs w:val="20"/>
        </w:rPr>
      </w:pPr>
      <w:r w:rsidRPr="00824861">
        <w:rPr>
          <w:rFonts w:ascii="Arial" w:hAnsi="Arial" w:cs="Arial"/>
          <w:b/>
          <w:color w:val="538135" w:themeColor="accent6" w:themeShade="BF"/>
          <w:sz w:val="20"/>
          <w:szCs w:val="20"/>
        </w:rPr>
        <w:t>N.B. 6 COPIES OF DRAWINGS TO BE SUBMITTED.</w:t>
      </w:r>
    </w:p>
    <w:p w:rsidR="004E060D" w:rsidRPr="00824861" w:rsidRDefault="004E060D">
      <w:pPr>
        <w:rPr>
          <w:rFonts w:ascii="Arial" w:hAnsi="Arial" w:cs="Arial"/>
          <w:b/>
          <w:sz w:val="20"/>
          <w:szCs w:val="20"/>
        </w:rPr>
      </w:pPr>
      <w:r w:rsidRPr="00824861">
        <w:rPr>
          <w:rFonts w:ascii="Arial" w:hAnsi="Arial" w:cs="Arial"/>
          <w:b/>
          <w:sz w:val="20"/>
          <w:szCs w:val="20"/>
        </w:rPr>
        <w:t>OFFICE USE ONLY</w:t>
      </w:r>
    </w:p>
    <w:p w:rsidR="004E060D" w:rsidRPr="00824861" w:rsidRDefault="004E060D">
      <w:pPr>
        <w:rPr>
          <w:rFonts w:ascii="Arial" w:hAnsi="Arial" w:cs="Arial"/>
          <w:b/>
          <w:sz w:val="20"/>
          <w:szCs w:val="20"/>
        </w:rPr>
      </w:pPr>
      <w:r w:rsidRPr="00824861">
        <w:rPr>
          <w:rFonts w:ascii="Arial" w:hAnsi="Arial" w:cs="Arial"/>
          <w:b/>
          <w:sz w:val="20"/>
          <w:szCs w:val="20"/>
        </w:rPr>
        <w:t>CHECKED BY:</w:t>
      </w:r>
      <w:r w:rsidRPr="00824861">
        <w:rPr>
          <w:rFonts w:ascii="Arial" w:hAnsi="Arial" w:cs="Arial"/>
          <w:b/>
          <w:sz w:val="20"/>
          <w:szCs w:val="20"/>
        </w:rPr>
        <w:tab/>
      </w:r>
      <w:r w:rsidRPr="00824861">
        <w:rPr>
          <w:rFonts w:ascii="Arial" w:hAnsi="Arial" w:cs="Arial"/>
          <w:b/>
          <w:sz w:val="20"/>
          <w:szCs w:val="20"/>
        </w:rPr>
        <w:tab/>
      </w:r>
      <w:r w:rsidRPr="00824861">
        <w:rPr>
          <w:rFonts w:ascii="Arial" w:hAnsi="Arial" w:cs="Arial"/>
          <w:b/>
          <w:sz w:val="20"/>
          <w:szCs w:val="20"/>
        </w:rPr>
        <w:tab/>
      </w:r>
      <w:r w:rsidRPr="00824861">
        <w:rPr>
          <w:rFonts w:ascii="Arial" w:hAnsi="Arial" w:cs="Arial"/>
          <w:b/>
          <w:sz w:val="20"/>
          <w:szCs w:val="20"/>
        </w:rPr>
        <w:tab/>
      </w:r>
      <w:r w:rsidRPr="00824861">
        <w:rPr>
          <w:rFonts w:ascii="Arial" w:hAnsi="Arial" w:cs="Arial"/>
          <w:b/>
          <w:sz w:val="20"/>
          <w:szCs w:val="20"/>
        </w:rPr>
        <w:tab/>
        <w:t>DATE RECEIVED:</w:t>
      </w:r>
    </w:p>
    <w:p w:rsidR="004E060D" w:rsidRPr="00824861" w:rsidRDefault="004E060D">
      <w:pPr>
        <w:rPr>
          <w:rFonts w:ascii="Arial" w:hAnsi="Arial" w:cs="Arial"/>
          <w:b/>
          <w:color w:val="538135" w:themeColor="accent6" w:themeShade="BF"/>
          <w:sz w:val="20"/>
          <w:szCs w:val="20"/>
        </w:rPr>
      </w:pPr>
      <w:r w:rsidRPr="00824861">
        <w:rPr>
          <w:rFonts w:ascii="Arial" w:hAnsi="Arial" w:cs="Arial"/>
          <w:b/>
          <w:color w:val="538135" w:themeColor="accent6" w:themeShade="BF"/>
          <w:sz w:val="20"/>
          <w:szCs w:val="20"/>
        </w:rPr>
        <w:t>PART 8 FILE NO:</w:t>
      </w:r>
    </w:p>
    <w:p w:rsidR="00824861" w:rsidRDefault="004E060D" w:rsidP="00824861">
      <w:pPr>
        <w:spacing w:after="120" w:line="240" w:lineRule="auto"/>
        <w:rPr>
          <w:rFonts w:ascii="Arial" w:hAnsi="Arial" w:cs="Arial"/>
          <w:b/>
          <w:color w:val="538135" w:themeColor="accent6" w:themeShade="BF"/>
          <w:sz w:val="20"/>
          <w:szCs w:val="20"/>
        </w:rPr>
      </w:pPr>
      <w:r w:rsidRPr="00824861">
        <w:rPr>
          <w:rFonts w:ascii="Arial" w:hAnsi="Arial" w:cs="Arial"/>
          <w:b/>
          <w:color w:val="538135" w:themeColor="accent6" w:themeShade="BF"/>
          <w:sz w:val="20"/>
          <w:szCs w:val="20"/>
        </w:rPr>
        <w:t>LOCATION OF PROPOSAL:</w:t>
      </w:r>
      <w:r w:rsidRPr="00824861">
        <w:rPr>
          <w:rFonts w:ascii="Arial" w:hAnsi="Arial" w:cs="Arial"/>
          <w:b/>
          <w:color w:val="538135" w:themeColor="accent6" w:themeShade="BF"/>
          <w:sz w:val="20"/>
          <w:szCs w:val="20"/>
        </w:rPr>
        <w:tab/>
      </w:r>
    </w:p>
    <w:p w:rsidR="004E060D" w:rsidRPr="00824861" w:rsidRDefault="004E060D" w:rsidP="00824861">
      <w:pPr>
        <w:spacing w:after="120" w:line="240" w:lineRule="auto"/>
        <w:rPr>
          <w:rFonts w:ascii="Arial" w:hAnsi="Arial" w:cs="Arial"/>
          <w:b/>
          <w:sz w:val="20"/>
          <w:szCs w:val="20"/>
        </w:rPr>
      </w:pPr>
      <w:r w:rsidRPr="00824861">
        <w:rPr>
          <w:rFonts w:ascii="Arial" w:hAnsi="Arial" w:cs="Arial"/>
          <w:b/>
          <w:sz w:val="20"/>
          <w:szCs w:val="20"/>
        </w:rPr>
        <w:t xml:space="preserve">O’Connell Street, Limerick in the area </w:t>
      </w:r>
      <w:r w:rsidRPr="00824861">
        <w:rPr>
          <w:rFonts w:ascii="Arial" w:hAnsi="Arial" w:cs="Arial"/>
          <w:b/>
          <w:sz w:val="18"/>
          <w:szCs w:val="18"/>
        </w:rPr>
        <w:t>defined</w:t>
      </w:r>
      <w:r w:rsidRPr="00824861">
        <w:rPr>
          <w:rFonts w:ascii="Arial" w:hAnsi="Arial" w:cs="Arial"/>
          <w:b/>
          <w:sz w:val="20"/>
          <w:szCs w:val="20"/>
        </w:rPr>
        <w:t xml:space="preserve"> by the junctions with Denmark Street/Arthur’s Quay and </w:t>
      </w:r>
      <w:r w:rsidRPr="00824861">
        <w:rPr>
          <w:rFonts w:ascii="Arial" w:hAnsi="Arial" w:cs="Arial"/>
          <w:b/>
          <w:sz w:val="20"/>
          <w:szCs w:val="20"/>
        </w:rPr>
        <w:t>Cecil Street/Lower Cecil Street</w:t>
      </w:r>
    </w:p>
    <w:p w:rsidR="004E060D" w:rsidRPr="00824861" w:rsidRDefault="004E060D" w:rsidP="004E060D">
      <w:pPr>
        <w:rPr>
          <w:rFonts w:ascii="Arial" w:hAnsi="Arial" w:cs="Arial"/>
          <w:sz w:val="20"/>
          <w:szCs w:val="20"/>
        </w:rPr>
      </w:pPr>
      <w:r w:rsidRPr="00824861">
        <w:rPr>
          <w:rFonts w:ascii="Arial" w:hAnsi="Arial" w:cs="Arial"/>
          <w:sz w:val="20"/>
          <w:szCs w:val="20"/>
        </w:rPr>
        <w:t xml:space="preserve">Address of site of proposed development (e.g. street, townland, </w:t>
      </w:r>
      <w:proofErr w:type="spellStart"/>
      <w:r w:rsidRPr="00824861">
        <w:rPr>
          <w:rFonts w:ascii="Arial" w:hAnsi="Arial" w:cs="Arial"/>
          <w:sz w:val="20"/>
          <w:szCs w:val="20"/>
        </w:rPr>
        <w:t>etc</w:t>
      </w:r>
      <w:proofErr w:type="spellEnd"/>
      <w:r w:rsidRPr="00824861">
        <w:rPr>
          <w:rFonts w:ascii="Arial" w:hAnsi="Arial" w:cs="Arial"/>
          <w:sz w:val="20"/>
          <w:szCs w:val="20"/>
        </w:rPr>
        <w:t xml:space="preserve">): </w:t>
      </w:r>
      <w:r w:rsidRPr="00824861">
        <w:rPr>
          <w:rFonts w:ascii="Arial" w:hAnsi="Arial" w:cs="Arial"/>
          <w:b/>
          <w:sz w:val="20"/>
          <w:szCs w:val="20"/>
        </w:rPr>
        <w:t>O’Connell Street, Limerick City</w:t>
      </w:r>
    </w:p>
    <w:p w:rsidR="00824861" w:rsidRDefault="00824861" w:rsidP="004E060D">
      <w:pPr>
        <w:rPr>
          <w:rFonts w:ascii="Arial" w:hAnsi="Arial" w:cs="Arial"/>
          <w:sz w:val="20"/>
          <w:szCs w:val="20"/>
        </w:rPr>
      </w:pPr>
    </w:p>
    <w:p w:rsidR="004E060D" w:rsidRPr="00824861" w:rsidRDefault="004E060D" w:rsidP="00824861">
      <w:pPr>
        <w:spacing w:after="120" w:line="240" w:lineRule="auto"/>
        <w:rPr>
          <w:rFonts w:ascii="Arial" w:hAnsi="Arial" w:cs="Arial"/>
          <w:b/>
          <w:color w:val="538135" w:themeColor="accent6" w:themeShade="BF"/>
          <w:sz w:val="20"/>
          <w:szCs w:val="20"/>
        </w:rPr>
      </w:pPr>
      <w:r w:rsidRPr="00824861">
        <w:rPr>
          <w:rFonts w:ascii="Arial" w:hAnsi="Arial" w:cs="Arial"/>
          <w:b/>
          <w:color w:val="538135" w:themeColor="accent6" w:themeShade="BF"/>
          <w:sz w:val="20"/>
          <w:szCs w:val="20"/>
        </w:rPr>
        <w:t>DETAILS OF PROPOSAL:</w:t>
      </w:r>
    </w:p>
    <w:p w:rsidR="004E060D" w:rsidRPr="00824861" w:rsidRDefault="004E060D" w:rsidP="004E060D">
      <w:pPr>
        <w:rPr>
          <w:rFonts w:ascii="Arial" w:hAnsi="Arial" w:cs="Arial"/>
          <w:sz w:val="20"/>
          <w:szCs w:val="20"/>
        </w:rPr>
      </w:pPr>
      <w:r w:rsidRPr="00824861">
        <w:rPr>
          <w:rFonts w:ascii="Arial" w:hAnsi="Arial" w:cs="Arial"/>
          <w:sz w:val="20"/>
          <w:szCs w:val="20"/>
        </w:rPr>
        <w:t xml:space="preserve">Nature and extent of development proposed: </w:t>
      </w:r>
    </w:p>
    <w:p w:rsidR="004E060D" w:rsidRPr="00824861" w:rsidRDefault="004E060D" w:rsidP="00824861">
      <w:pPr>
        <w:spacing w:before="120" w:after="120"/>
        <w:ind w:right="-442"/>
        <w:jc w:val="both"/>
        <w:rPr>
          <w:rFonts w:ascii="Arial" w:hAnsi="Arial" w:cs="Arial"/>
          <w:sz w:val="20"/>
          <w:szCs w:val="20"/>
        </w:rPr>
      </w:pPr>
      <w:r w:rsidRPr="00824861">
        <w:rPr>
          <w:rFonts w:ascii="Arial" w:hAnsi="Arial" w:cs="Arial"/>
          <w:sz w:val="20"/>
          <w:szCs w:val="20"/>
        </w:rPr>
        <w:t xml:space="preserve">Public realm works at O’Connell Street, Limerick, in the area defined by the </w:t>
      </w:r>
      <w:r w:rsidRPr="00824861">
        <w:rPr>
          <w:rFonts w:ascii="Arial" w:hAnsi="Arial" w:cs="Arial"/>
          <w:sz w:val="20"/>
          <w:szCs w:val="20"/>
        </w:rPr>
        <w:t>junctions with Denmark Street/Arthur’s Quay and Cecil Street/Lower Cecil Street</w:t>
      </w:r>
      <w:r w:rsidRPr="00824861">
        <w:rPr>
          <w:rFonts w:ascii="Arial" w:hAnsi="Arial" w:cs="Arial"/>
          <w:sz w:val="20"/>
          <w:szCs w:val="20"/>
        </w:rPr>
        <w:t xml:space="preserve">. </w:t>
      </w:r>
      <w:r w:rsidRPr="00824861">
        <w:rPr>
          <w:rFonts w:ascii="Arial" w:hAnsi="Arial" w:cs="Arial"/>
          <w:sz w:val="20"/>
          <w:szCs w:val="20"/>
        </w:rPr>
        <w:t>The proposed works will comprise the following:</w:t>
      </w:r>
    </w:p>
    <w:p w:rsidR="004E060D" w:rsidRPr="00824861" w:rsidRDefault="004E060D" w:rsidP="00824861">
      <w:pPr>
        <w:numPr>
          <w:ilvl w:val="0"/>
          <w:numId w:val="1"/>
        </w:numPr>
        <w:spacing w:before="120" w:after="120" w:line="240" w:lineRule="auto"/>
        <w:ind w:left="360" w:right="8"/>
        <w:jc w:val="both"/>
        <w:rPr>
          <w:rFonts w:ascii="Arial" w:eastAsia="Times New Roman" w:hAnsi="Arial" w:cs="Arial"/>
          <w:b/>
          <w:sz w:val="20"/>
          <w:szCs w:val="20"/>
        </w:rPr>
      </w:pPr>
      <w:r w:rsidRPr="00824861">
        <w:rPr>
          <w:rFonts w:ascii="Arial" w:eastAsia="Times New Roman" w:hAnsi="Arial" w:cs="Arial"/>
          <w:b/>
          <w:sz w:val="20"/>
          <w:szCs w:val="20"/>
        </w:rPr>
        <w:t>Reduction in the width of 2 no. traffic lanes on O'Connell Street between Denmark Street and Cecil Street to a maximum of 3.0m each, and subsequent increase in footpath widths.</w:t>
      </w:r>
    </w:p>
    <w:p w:rsidR="004E060D" w:rsidRPr="00824861" w:rsidRDefault="004E060D" w:rsidP="00824861">
      <w:pPr>
        <w:numPr>
          <w:ilvl w:val="0"/>
          <w:numId w:val="1"/>
        </w:numPr>
        <w:spacing w:before="120" w:after="120" w:line="240" w:lineRule="auto"/>
        <w:ind w:left="360" w:right="8"/>
        <w:jc w:val="both"/>
        <w:rPr>
          <w:rFonts w:ascii="Arial" w:eastAsia="Times New Roman" w:hAnsi="Arial" w:cs="Arial"/>
          <w:b/>
          <w:sz w:val="20"/>
          <w:szCs w:val="20"/>
        </w:rPr>
      </w:pPr>
      <w:r w:rsidRPr="00824861">
        <w:rPr>
          <w:rFonts w:ascii="Arial" w:eastAsia="Times New Roman" w:hAnsi="Arial" w:cs="Arial"/>
          <w:b/>
          <w:sz w:val="20"/>
          <w:szCs w:val="20"/>
        </w:rPr>
        <w:t>Replacement of one of the two southbound vehicular lanes on O'Connell Street with a southbound bus lane between William Street and Cecil Street.</w:t>
      </w:r>
    </w:p>
    <w:p w:rsidR="004E060D" w:rsidRPr="00824861" w:rsidRDefault="004E060D" w:rsidP="00824861">
      <w:pPr>
        <w:numPr>
          <w:ilvl w:val="0"/>
          <w:numId w:val="1"/>
        </w:numPr>
        <w:spacing w:before="120" w:after="120" w:line="240" w:lineRule="auto"/>
        <w:ind w:left="360" w:right="8"/>
        <w:jc w:val="both"/>
        <w:rPr>
          <w:rFonts w:ascii="Arial" w:eastAsia="Times New Roman" w:hAnsi="Arial" w:cs="Arial"/>
          <w:b/>
          <w:sz w:val="20"/>
          <w:szCs w:val="20"/>
        </w:rPr>
      </w:pPr>
      <w:r w:rsidRPr="00824861">
        <w:rPr>
          <w:rFonts w:ascii="Arial" w:eastAsia="Times New Roman" w:hAnsi="Arial" w:cs="Arial"/>
          <w:b/>
          <w:sz w:val="20"/>
          <w:szCs w:val="20"/>
        </w:rPr>
        <w:t xml:space="preserve">Introduction of a shared surface, where the footpath and the carriageway will be at the same level, on O’Connell Street from north of Denmark Street to south of </w:t>
      </w:r>
      <w:proofErr w:type="spellStart"/>
      <w:r w:rsidRPr="00824861">
        <w:rPr>
          <w:rFonts w:ascii="Arial" w:eastAsia="Times New Roman" w:hAnsi="Arial" w:cs="Arial"/>
          <w:b/>
          <w:sz w:val="20"/>
          <w:szCs w:val="20"/>
        </w:rPr>
        <w:t>Roches</w:t>
      </w:r>
      <w:proofErr w:type="spellEnd"/>
      <w:r w:rsidRPr="00824861">
        <w:rPr>
          <w:rFonts w:ascii="Arial" w:eastAsia="Times New Roman" w:hAnsi="Arial" w:cs="Arial"/>
          <w:b/>
          <w:sz w:val="20"/>
          <w:szCs w:val="20"/>
        </w:rPr>
        <w:t xml:space="preserve"> Street. A shared surface is also proposed outside the proposed International Rugby Experience museum just north of Cecil Street. </w:t>
      </w:r>
    </w:p>
    <w:p w:rsidR="004E060D" w:rsidRPr="00824861" w:rsidRDefault="004E060D" w:rsidP="00824861">
      <w:pPr>
        <w:numPr>
          <w:ilvl w:val="0"/>
          <w:numId w:val="1"/>
        </w:numPr>
        <w:spacing w:before="120" w:after="120" w:line="240" w:lineRule="auto"/>
        <w:ind w:left="360" w:right="8"/>
        <w:jc w:val="both"/>
        <w:rPr>
          <w:rFonts w:ascii="Arial" w:eastAsia="Times New Roman" w:hAnsi="Arial" w:cs="Arial"/>
          <w:b/>
          <w:sz w:val="20"/>
          <w:szCs w:val="20"/>
        </w:rPr>
      </w:pPr>
      <w:r w:rsidRPr="00824861">
        <w:rPr>
          <w:rFonts w:ascii="Arial" w:eastAsia="Times New Roman" w:hAnsi="Arial" w:cs="Arial"/>
          <w:b/>
          <w:sz w:val="20"/>
          <w:szCs w:val="20"/>
        </w:rPr>
        <w:t>Conversion of all junctions within the proposed development boundary to raised table junctions, which will act as traffic calming measures.</w:t>
      </w:r>
    </w:p>
    <w:p w:rsidR="004E060D" w:rsidRPr="00824861" w:rsidRDefault="004E060D" w:rsidP="00824861">
      <w:pPr>
        <w:numPr>
          <w:ilvl w:val="0"/>
          <w:numId w:val="1"/>
        </w:numPr>
        <w:spacing w:before="120" w:after="120" w:line="240" w:lineRule="auto"/>
        <w:ind w:left="360" w:right="8"/>
        <w:jc w:val="both"/>
        <w:rPr>
          <w:rFonts w:ascii="Arial" w:eastAsia="Times New Roman" w:hAnsi="Arial" w:cs="Arial"/>
          <w:b/>
          <w:sz w:val="20"/>
          <w:szCs w:val="20"/>
        </w:rPr>
      </w:pPr>
      <w:r w:rsidRPr="00824861">
        <w:rPr>
          <w:rFonts w:ascii="Arial" w:eastAsia="Times New Roman" w:hAnsi="Arial" w:cs="Arial"/>
          <w:b/>
          <w:sz w:val="20"/>
          <w:szCs w:val="20"/>
        </w:rPr>
        <w:t xml:space="preserve">Relocation of parking and other kerbside vehicular spaces from O'Connell Street to adjacent side streets. This space will be adapted to provide wider footpaths and additional pedestrian areas to facilitate people gathering, on-street trading, and “spill out zones” from shops and cafes on the street. </w:t>
      </w:r>
    </w:p>
    <w:p w:rsidR="004E060D" w:rsidRDefault="004E060D" w:rsidP="00824861">
      <w:pPr>
        <w:numPr>
          <w:ilvl w:val="0"/>
          <w:numId w:val="1"/>
        </w:numPr>
        <w:spacing w:before="120" w:after="120" w:line="240" w:lineRule="auto"/>
        <w:ind w:left="360" w:right="8"/>
        <w:jc w:val="both"/>
        <w:rPr>
          <w:rFonts w:ascii="Arial" w:eastAsia="Times New Roman" w:hAnsi="Arial" w:cs="Arial"/>
          <w:b/>
          <w:sz w:val="20"/>
          <w:szCs w:val="20"/>
        </w:rPr>
      </w:pPr>
      <w:r w:rsidRPr="00824861">
        <w:rPr>
          <w:rFonts w:ascii="Arial" w:eastAsia="Times New Roman" w:hAnsi="Arial" w:cs="Arial"/>
          <w:b/>
          <w:sz w:val="20"/>
          <w:szCs w:val="20"/>
        </w:rPr>
        <w:t xml:space="preserve">Provision of street furniture on O'Connell Street including seating areas, trees, planting, bicycle stands, and lighting, as well as features such as sculptures, pedestrian plazas and water installations. </w:t>
      </w:r>
    </w:p>
    <w:p w:rsidR="00824861" w:rsidRPr="00824861" w:rsidRDefault="00824861" w:rsidP="00824861">
      <w:pPr>
        <w:spacing w:before="120" w:after="120" w:line="240" w:lineRule="auto"/>
        <w:ind w:left="360" w:right="8"/>
        <w:jc w:val="both"/>
        <w:rPr>
          <w:rFonts w:ascii="Arial" w:eastAsia="Times New Roman" w:hAnsi="Arial" w:cs="Arial"/>
          <w:b/>
          <w:sz w:val="20"/>
          <w:szCs w:val="20"/>
        </w:rPr>
      </w:pPr>
    </w:p>
    <w:p w:rsidR="004E060D" w:rsidRPr="00824861" w:rsidRDefault="004E060D" w:rsidP="00824861">
      <w:pPr>
        <w:rPr>
          <w:rFonts w:ascii="Arial" w:hAnsi="Arial" w:cs="Arial"/>
          <w:sz w:val="20"/>
          <w:szCs w:val="20"/>
        </w:rPr>
      </w:pPr>
      <w:r w:rsidRPr="00824861">
        <w:rPr>
          <w:rFonts w:ascii="Arial" w:hAnsi="Arial" w:cs="Arial"/>
          <w:sz w:val="20"/>
          <w:szCs w:val="20"/>
        </w:rPr>
        <w:lastRenderedPageBreak/>
        <w:t>In the case of applications for a material change of use or for retention of such material chance of use please state:</w:t>
      </w:r>
    </w:p>
    <w:p w:rsidR="004E060D" w:rsidRDefault="004E060D" w:rsidP="00824861">
      <w:pPr>
        <w:pStyle w:val="ListParagraph"/>
        <w:numPr>
          <w:ilvl w:val="0"/>
          <w:numId w:val="2"/>
        </w:numPr>
        <w:spacing w:before="120" w:after="120" w:line="240" w:lineRule="auto"/>
        <w:ind w:left="360" w:right="8"/>
        <w:jc w:val="both"/>
        <w:rPr>
          <w:rFonts w:ascii="Arial" w:eastAsia="Times New Roman" w:hAnsi="Arial" w:cs="Arial"/>
          <w:sz w:val="20"/>
          <w:szCs w:val="20"/>
        </w:rPr>
      </w:pPr>
      <w:r w:rsidRPr="00824861">
        <w:rPr>
          <w:rFonts w:ascii="Arial" w:eastAsia="Times New Roman" w:hAnsi="Arial" w:cs="Arial"/>
          <w:sz w:val="20"/>
          <w:szCs w:val="20"/>
        </w:rPr>
        <w:t xml:space="preserve">Existing Use: </w:t>
      </w:r>
      <w:r w:rsidR="00824861">
        <w:rPr>
          <w:rFonts w:ascii="Arial" w:eastAsia="Times New Roman" w:hAnsi="Arial" w:cs="Arial"/>
          <w:sz w:val="20"/>
          <w:szCs w:val="20"/>
        </w:rPr>
        <w:tab/>
      </w:r>
      <w:r w:rsidRPr="00824861">
        <w:rPr>
          <w:rFonts w:ascii="Arial" w:eastAsia="Times New Roman" w:hAnsi="Arial" w:cs="Arial"/>
          <w:sz w:val="20"/>
          <w:szCs w:val="20"/>
        </w:rPr>
        <w:t>Vehicular Parking, Loading Bays, Taxi Ranks</w:t>
      </w:r>
    </w:p>
    <w:p w:rsidR="00824861" w:rsidRPr="00824861" w:rsidRDefault="00824861" w:rsidP="00824861">
      <w:pPr>
        <w:pStyle w:val="ListParagraph"/>
        <w:spacing w:before="120" w:after="120" w:line="240" w:lineRule="auto"/>
        <w:ind w:left="360" w:right="8"/>
        <w:jc w:val="both"/>
        <w:rPr>
          <w:rFonts w:ascii="Arial" w:eastAsia="Times New Roman" w:hAnsi="Arial" w:cs="Arial"/>
          <w:sz w:val="20"/>
          <w:szCs w:val="20"/>
        </w:rPr>
      </w:pPr>
    </w:p>
    <w:p w:rsidR="004E060D" w:rsidRDefault="004E060D" w:rsidP="00824861">
      <w:pPr>
        <w:pStyle w:val="ListParagraph"/>
        <w:numPr>
          <w:ilvl w:val="0"/>
          <w:numId w:val="2"/>
        </w:numPr>
        <w:spacing w:before="120" w:after="120" w:line="240" w:lineRule="auto"/>
        <w:ind w:left="360" w:right="8"/>
        <w:jc w:val="both"/>
        <w:rPr>
          <w:rFonts w:ascii="Arial" w:eastAsia="Times New Roman" w:hAnsi="Arial" w:cs="Arial"/>
          <w:sz w:val="20"/>
          <w:szCs w:val="20"/>
        </w:rPr>
      </w:pPr>
      <w:r w:rsidRPr="00824861">
        <w:rPr>
          <w:rFonts w:ascii="Arial" w:eastAsia="Times New Roman" w:hAnsi="Arial" w:cs="Arial"/>
          <w:sz w:val="20"/>
          <w:szCs w:val="20"/>
        </w:rPr>
        <w:t xml:space="preserve">Proposed Use: </w:t>
      </w:r>
      <w:r w:rsidR="00824861">
        <w:rPr>
          <w:rFonts w:ascii="Arial" w:eastAsia="Times New Roman" w:hAnsi="Arial" w:cs="Arial"/>
          <w:sz w:val="20"/>
          <w:szCs w:val="20"/>
        </w:rPr>
        <w:tab/>
      </w:r>
      <w:r w:rsidRPr="00824861">
        <w:rPr>
          <w:rFonts w:ascii="Arial" w:eastAsia="Times New Roman" w:hAnsi="Arial" w:cs="Arial"/>
          <w:sz w:val="20"/>
          <w:szCs w:val="20"/>
        </w:rPr>
        <w:t>Pedestrian Footpath</w:t>
      </w:r>
    </w:p>
    <w:p w:rsidR="00824861" w:rsidRPr="00824861" w:rsidRDefault="00824861" w:rsidP="00824861">
      <w:pPr>
        <w:pStyle w:val="ListParagraph"/>
        <w:ind w:left="360"/>
        <w:rPr>
          <w:rFonts w:ascii="Arial" w:eastAsia="Times New Roman" w:hAnsi="Arial" w:cs="Arial"/>
          <w:sz w:val="20"/>
          <w:szCs w:val="20"/>
        </w:rPr>
      </w:pPr>
    </w:p>
    <w:p w:rsidR="004E060D" w:rsidRPr="00824861" w:rsidRDefault="004E060D" w:rsidP="00824861">
      <w:pPr>
        <w:pStyle w:val="ListParagraph"/>
        <w:numPr>
          <w:ilvl w:val="0"/>
          <w:numId w:val="2"/>
        </w:numPr>
        <w:spacing w:before="120" w:after="120" w:line="240" w:lineRule="auto"/>
        <w:ind w:left="360" w:right="8"/>
        <w:jc w:val="both"/>
        <w:rPr>
          <w:rFonts w:ascii="Arial" w:eastAsia="Times New Roman" w:hAnsi="Arial" w:cs="Arial"/>
          <w:sz w:val="20"/>
          <w:szCs w:val="20"/>
        </w:rPr>
      </w:pPr>
      <w:r w:rsidRPr="00824861">
        <w:rPr>
          <w:rFonts w:ascii="Arial" w:eastAsia="Times New Roman" w:hAnsi="Arial" w:cs="Arial"/>
          <w:sz w:val="20"/>
          <w:szCs w:val="20"/>
        </w:rPr>
        <w:t>Nature and extent of any such proposed use: Improvement to existing public realm to create pedestrian priority public realm</w:t>
      </w:r>
    </w:p>
    <w:p w:rsidR="00824861" w:rsidRDefault="00824861" w:rsidP="00824861">
      <w:pPr>
        <w:spacing w:before="120" w:after="120" w:line="240" w:lineRule="auto"/>
        <w:ind w:right="8"/>
        <w:jc w:val="both"/>
        <w:rPr>
          <w:rFonts w:ascii="Arial" w:eastAsia="Times New Roman" w:hAnsi="Arial" w:cs="Arial"/>
          <w:sz w:val="20"/>
          <w:szCs w:val="20"/>
        </w:rPr>
      </w:pPr>
    </w:p>
    <w:p w:rsidR="004E060D" w:rsidRPr="00824861" w:rsidRDefault="004E060D" w:rsidP="00824861">
      <w:pPr>
        <w:spacing w:before="120" w:after="120" w:line="240" w:lineRule="auto"/>
        <w:ind w:right="8"/>
        <w:jc w:val="both"/>
        <w:rPr>
          <w:rFonts w:ascii="Arial" w:eastAsia="Times New Roman" w:hAnsi="Arial" w:cs="Arial"/>
          <w:sz w:val="20"/>
          <w:szCs w:val="20"/>
        </w:rPr>
      </w:pPr>
      <w:r w:rsidRPr="00824861">
        <w:rPr>
          <w:rFonts w:ascii="Arial" w:eastAsia="Times New Roman" w:hAnsi="Arial" w:cs="Arial"/>
          <w:sz w:val="20"/>
          <w:szCs w:val="20"/>
        </w:rPr>
        <w:t>No. of residential units proposed (if applicable): N/A</w:t>
      </w:r>
    </w:p>
    <w:p w:rsidR="004E060D" w:rsidRPr="00824861" w:rsidRDefault="004E060D" w:rsidP="004E060D">
      <w:pPr>
        <w:spacing w:before="120" w:after="120" w:line="240" w:lineRule="auto"/>
        <w:ind w:right="8"/>
        <w:jc w:val="both"/>
        <w:rPr>
          <w:rFonts w:ascii="Arial" w:eastAsia="Times New Roman" w:hAnsi="Arial" w:cs="Arial"/>
          <w:sz w:val="20"/>
          <w:szCs w:val="20"/>
        </w:rPr>
      </w:pPr>
      <w:r w:rsidRPr="00824861">
        <w:rPr>
          <w:rFonts w:ascii="Arial" w:eastAsia="Times New Roman" w:hAnsi="Arial" w:cs="Arial"/>
          <w:sz w:val="20"/>
          <w:szCs w:val="20"/>
        </w:rPr>
        <w:t>Total</w:t>
      </w:r>
      <w:r w:rsidR="00824861">
        <w:rPr>
          <w:rFonts w:ascii="Arial" w:eastAsia="Times New Roman" w:hAnsi="Arial" w:cs="Arial"/>
          <w:sz w:val="20"/>
          <w:szCs w:val="20"/>
        </w:rPr>
        <w:t>: N/A</w:t>
      </w:r>
      <w:r w:rsidR="00824861">
        <w:rPr>
          <w:rFonts w:ascii="Arial" w:eastAsia="Times New Roman" w:hAnsi="Arial" w:cs="Arial"/>
          <w:sz w:val="20"/>
          <w:szCs w:val="20"/>
        </w:rPr>
        <w:tab/>
      </w:r>
      <w:r w:rsidR="00824861">
        <w:rPr>
          <w:rFonts w:ascii="Arial" w:eastAsia="Times New Roman" w:hAnsi="Arial" w:cs="Arial"/>
          <w:sz w:val="20"/>
          <w:szCs w:val="20"/>
        </w:rPr>
        <w:tab/>
        <w:t>Houses: N/A</w:t>
      </w:r>
      <w:r w:rsidR="00824861">
        <w:rPr>
          <w:rFonts w:ascii="Arial" w:eastAsia="Times New Roman" w:hAnsi="Arial" w:cs="Arial"/>
          <w:sz w:val="20"/>
          <w:szCs w:val="20"/>
        </w:rPr>
        <w:tab/>
      </w:r>
      <w:r w:rsidR="00824861">
        <w:rPr>
          <w:rFonts w:ascii="Arial" w:eastAsia="Times New Roman" w:hAnsi="Arial" w:cs="Arial"/>
          <w:sz w:val="20"/>
          <w:szCs w:val="20"/>
        </w:rPr>
        <w:tab/>
        <w:t xml:space="preserve">Apartments: </w:t>
      </w:r>
      <w:r w:rsidRPr="00824861">
        <w:rPr>
          <w:rFonts w:ascii="Arial" w:eastAsia="Times New Roman" w:hAnsi="Arial" w:cs="Arial"/>
          <w:sz w:val="20"/>
          <w:szCs w:val="20"/>
        </w:rPr>
        <w:t>N/A</w:t>
      </w:r>
    </w:p>
    <w:p w:rsidR="004E060D" w:rsidRPr="00824861" w:rsidRDefault="004E060D" w:rsidP="004E060D">
      <w:pPr>
        <w:spacing w:before="120" w:after="120" w:line="240" w:lineRule="auto"/>
        <w:ind w:right="8"/>
        <w:jc w:val="both"/>
        <w:rPr>
          <w:rFonts w:ascii="Arial" w:eastAsia="Times New Roman" w:hAnsi="Arial" w:cs="Arial"/>
          <w:sz w:val="20"/>
          <w:szCs w:val="20"/>
        </w:rPr>
      </w:pPr>
      <w:r w:rsidRPr="00824861">
        <w:rPr>
          <w:rFonts w:ascii="Arial" w:eastAsia="Times New Roman" w:hAnsi="Arial" w:cs="Arial"/>
          <w:sz w:val="20"/>
          <w:szCs w:val="20"/>
        </w:rPr>
        <w:t>Area o</w:t>
      </w:r>
      <w:r w:rsidR="00824861">
        <w:rPr>
          <w:rFonts w:ascii="Arial" w:eastAsia="Times New Roman" w:hAnsi="Arial" w:cs="Arial"/>
          <w:sz w:val="20"/>
          <w:szCs w:val="20"/>
        </w:rPr>
        <w:t>f site:</w:t>
      </w:r>
      <w:r w:rsidR="00824861">
        <w:rPr>
          <w:rFonts w:ascii="Arial" w:eastAsia="Times New Roman" w:hAnsi="Arial" w:cs="Arial"/>
          <w:sz w:val="20"/>
          <w:szCs w:val="20"/>
        </w:rPr>
        <w:tab/>
      </w:r>
      <w:r w:rsidR="00824861">
        <w:rPr>
          <w:rFonts w:ascii="Arial" w:eastAsia="Times New Roman" w:hAnsi="Arial" w:cs="Arial"/>
          <w:sz w:val="20"/>
          <w:szCs w:val="20"/>
        </w:rPr>
        <w:tab/>
      </w:r>
      <w:r w:rsidRPr="00824861">
        <w:rPr>
          <w:rFonts w:ascii="Arial" w:eastAsia="Times New Roman" w:hAnsi="Arial" w:cs="Arial"/>
          <w:sz w:val="20"/>
          <w:szCs w:val="20"/>
        </w:rPr>
        <w:t>Hectares: N/A</w:t>
      </w:r>
      <w:r w:rsidRPr="00824861">
        <w:rPr>
          <w:rFonts w:ascii="Arial" w:eastAsia="Times New Roman" w:hAnsi="Arial" w:cs="Arial"/>
          <w:sz w:val="20"/>
          <w:szCs w:val="20"/>
        </w:rPr>
        <w:tab/>
      </w:r>
      <w:r w:rsidRPr="00824861">
        <w:rPr>
          <w:rFonts w:ascii="Arial" w:eastAsia="Times New Roman" w:hAnsi="Arial" w:cs="Arial"/>
          <w:sz w:val="20"/>
          <w:szCs w:val="20"/>
        </w:rPr>
        <w:tab/>
        <w:t>Acres: N/A</w:t>
      </w:r>
    </w:p>
    <w:p w:rsidR="004E060D" w:rsidRPr="00824861" w:rsidRDefault="004E060D" w:rsidP="004E060D">
      <w:pPr>
        <w:spacing w:before="120" w:after="120" w:line="240" w:lineRule="auto"/>
        <w:ind w:right="8"/>
        <w:jc w:val="both"/>
        <w:rPr>
          <w:rFonts w:ascii="Arial" w:eastAsia="Times New Roman" w:hAnsi="Arial" w:cs="Arial"/>
          <w:b/>
          <w:sz w:val="20"/>
          <w:szCs w:val="20"/>
        </w:rPr>
      </w:pPr>
      <w:r w:rsidRPr="00824861">
        <w:rPr>
          <w:rFonts w:ascii="Arial" w:eastAsia="Times New Roman" w:hAnsi="Arial" w:cs="Arial"/>
          <w:b/>
          <w:sz w:val="20"/>
          <w:szCs w:val="20"/>
        </w:rPr>
        <w:t>(1 Hectare = 2.471 acres)</w:t>
      </w:r>
    </w:p>
    <w:p w:rsidR="004E060D" w:rsidRPr="00824861" w:rsidRDefault="004E060D" w:rsidP="00824861">
      <w:pPr>
        <w:rPr>
          <w:rFonts w:ascii="Arial" w:hAnsi="Arial" w:cs="Arial"/>
          <w:b/>
          <w:color w:val="538135" w:themeColor="accent6" w:themeShade="BF"/>
          <w:sz w:val="20"/>
          <w:szCs w:val="20"/>
        </w:rPr>
      </w:pPr>
    </w:p>
    <w:p w:rsidR="004E060D" w:rsidRPr="00824861" w:rsidRDefault="004E060D" w:rsidP="00824861">
      <w:pPr>
        <w:rPr>
          <w:rFonts w:ascii="Arial" w:hAnsi="Arial" w:cs="Arial"/>
          <w:b/>
          <w:color w:val="538135" w:themeColor="accent6" w:themeShade="BF"/>
          <w:sz w:val="20"/>
          <w:szCs w:val="20"/>
        </w:rPr>
      </w:pPr>
      <w:r w:rsidRPr="00824861">
        <w:rPr>
          <w:rFonts w:ascii="Arial" w:hAnsi="Arial" w:cs="Arial"/>
          <w:b/>
          <w:color w:val="538135" w:themeColor="accent6" w:themeShade="BF"/>
          <w:sz w:val="20"/>
          <w:szCs w:val="20"/>
        </w:rPr>
        <w:t>LEGAL INTEREST:</w:t>
      </w:r>
    </w:p>
    <w:p w:rsidR="004E060D" w:rsidRPr="00824861" w:rsidRDefault="004E060D" w:rsidP="004E060D">
      <w:pPr>
        <w:spacing w:before="120" w:after="120" w:line="240" w:lineRule="auto"/>
        <w:ind w:right="8"/>
        <w:jc w:val="both"/>
        <w:rPr>
          <w:rFonts w:ascii="Arial" w:eastAsia="Times New Roman" w:hAnsi="Arial" w:cs="Arial"/>
          <w:sz w:val="20"/>
          <w:szCs w:val="20"/>
        </w:rPr>
      </w:pPr>
      <w:r w:rsidRPr="00824861">
        <w:rPr>
          <w:rFonts w:ascii="Arial" w:eastAsia="Times New Roman" w:hAnsi="Arial" w:cs="Arial"/>
          <w:sz w:val="20"/>
          <w:szCs w:val="20"/>
        </w:rPr>
        <w:t>Legal interest of application in site of the proposed development</w:t>
      </w:r>
    </w:p>
    <w:p w:rsidR="004E060D" w:rsidRPr="00824861" w:rsidRDefault="004E060D" w:rsidP="004E060D">
      <w:pPr>
        <w:spacing w:before="120" w:after="120" w:line="240" w:lineRule="auto"/>
        <w:ind w:right="8"/>
        <w:jc w:val="both"/>
        <w:rPr>
          <w:rFonts w:ascii="Arial" w:eastAsia="Times New Roman" w:hAnsi="Arial" w:cs="Arial"/>
          <w:sz w:val="20"/>
          <w:szCs w:val="20"/>
        </w:rPr>
      </w:pPr>
    </w:p>
    <w:p w:rsidR="00346E8C" w:rsidRPr="00824861" w:rsidRDefault="004E060D" w:rsidP="004E060D">
      <w:pPr>
        <w:spacing w:before="120" w:after="120" w:line="240" w:lineRule="auto"/>
        <w:ind w:right="8"/>
        <w:jc w:val="both"/>
        <w:rPr>
          <w:rFonts w:ascii="Arial" w:eastAsia="Times New Roman" w:hAnsi="Arial" w:cs="Arial"/>
          <w:sz w:val="20"/>
          <w:szCs w:val="20"/>
        </w:rPr>
      </w:pPr>
      <w:r w:rsidRPr="00824861">
        <w:rPr>
          <w:rFonts w:ascii="Arial" w:eastAsia="Times New Roman" w:hAnsi="Arial" w:cs="Arial"/>
          <w:sz w:val="20"/>
          <w:szCs w:val="20"/>
        </w:rPr>
        <w:t xml:space="preserve">Owner: Yes  </w:t>
      </w:r>
      <w:r w:rsidRPr="00824861">
        <w:rPr>
          <w:rFonts w:ascii="Arial" w:eastAsia="Times New Roman" w:hAnsi="Arial" w:cs="Arial"/>
          <w:b/>
          <w:sz w:val="20"/>
          <w:szCs w:val="20"/>
        </w:rPr>
        <w:sym w:font="Symbol" w:char="F0D6"/>
      </w:r>
      <w:r w:rsidRPr="00824861">
        <w:rPr>
          <w:rFonts w:ascii="Arial" w:eastAsia="Times New Roman" w:hAnsi="Arial" w:cs="Arial"/>
          <w:b/>
          <w:sz w:val="20"/>
          <w:szCs w:val="20"/>
        </w:rPr>
        <w:t xml:space="preserve"> </w:t>
      </w:r>
      <w:r w:rsidRPr="00824861">
        <w:rPr>
          <w:rFonts w:ascii="Arial" w:eastAsia="Times New Roman" w:hAnsi="Arial" w:cs="Arial"/>
          <w:sz w:val="20"/>
          <w:szCs w:val="20"/>
        </w:rPr>
        <w:t xml:space="preserve">/ </w:t>
      </w:r>
      <w:r w:rsidRPr="00824861">
        <w:rPr>
          <w:rFonts w:ascii="Arial" w:eastAsia="Times New Roman" w:hAnsi="Arial" w:cs="Arial"/>
          <w:strike/>
          <w:sz w:val="20"/>
          <w:szCs w:val="20"/>
        </w:rPr>
        <w:t>No</w:t>
      </w:r>
      <w:r w:rsidRPr="00824861">
        <w:rPr>
          <w:rFonts w:ascii="Arial" w:eastAsia="Times New Roman" w:hAnsi="Arial" w:cs="Arial"/>
          <w:sz w:val="20"/>
          <w:szCs w:val="20"/>
        </w:rPr>
        <w:t xml:space="preserve"> </w:t>
      </w:r>
      <w:r w:rsidR="00346E8C" w:rsidRPr="00824861">
        <w:rPr>
          <w:rFonts w:ascii="Arial" w:eastAsia="Times New Roman" w:hAnsi="Arial" w:cs="Arial"/>
          <w:sz w:val="20"/>
          <w:szCs w:val="20"/>
        </w:rPr>
        <w:tab/>
        <w:t>Other: _______________________(Please specify)</w:t>
      </w:r>
    </w:p>
    <w:p w:rsidR="00346E8C" w:rsidRPr="00824861" w:rsidRDefault="00346E8C" w:rsidP="004E060D">
      <w:pPr>
        <w:spacing w:before="120" w:after="120" w:line="240" w:lineRule="auto"/>
        <w:ind w:right="8"/>
        <w:jc w:val="both"/>
        <w:rPr>
          <w:rFonts w:ascii="Arial" w:eastAsia="Times New Roman" w:hAnsi="Arial" w:cs="Arial"/>
          <w:sz w:val="20"/>
          <w:szCs w:val="20"/>
        </w:rPr>
      </w:pPr>
    </w:p>
    <w:p w:rsidR="004E060D" w:rsidRPr="00824861" w:rsidRDefault="00346E8C" w:rsidP="004E060D">
      <w:pPr>
        <w:spacing w:before="120" w:after="120" w:line="240" w:lineRule="auto"/>
        <w:ind w:right="8"/>
        <w:jc w:val="both"/>
        <w:rPr>
          <w:rFonts w:ascii="Arial" w:eastAsia="Times New Roman" w:hAnsi="Arial" w:cs="Arial"/>
          <w:sz w:val="20"/>
          <w:szCs w:val="20"/>
        </w:rPr>
      </w:pPr>
      <w:r w:rsidRPr="00824861">
        <w:rPr>
          <w:rFonts w:ascii="Arial" w:eastAsia="Times New Roman" w:hAnsi="Arial" w:cs="Arial"/>
          <w:sz w:val="20"/>
          <w:szCs w:val="20"/>
        </w:rPr>
        <w:t xml:space="preserve">If applicant is not the owner, stare name and address of owner and include documentary evidence of consent of the owner to make the application </w:t>
      </w:r>
    </w:p>
    <w:p w:rsidR="00346E8C" w:rsidRPr="00824861" w:rsidRDefault="00346E8C" w:rsidP="004E060D">
      <w:pPr>
        <w:spacing w:before="120" w:after="120" w:line="240" w:lineRule="auto"/>
        <w:ind w:right="8"/>
        <w:jc w:val="both"/>
        <w:rPr>
          <w:rFonts w:ascii="Arial" w:eastAsia="Times New Roman" w:hAnsi="Arial" w:cs="Arial"/>
          <w:sz w:val="20"/>
          <w:szCs w:val="20"/>
        </w:rPr>
      </w:pPr>
    </w:p>
    <w:p w:rsidR="00346E8C" w:rsidRPr="00824861" w:rsidRDefault="00346E8C" w:rsidP="00824861">
      <w:pPr>
        <w:rPr>
          <w:rFonts w:ascii="Arial" w:hAnsi="Arial" w:cs="Arial"/>
          <w:b/>
          <w:color w:val="538135" w:themeColor="accent6" w:themeShade="BF"/>
          <w:sz w:val="20"/>
          <w:szCs w:val="20"/>
        </w:rPr>
      </w:pPr>
      <w:r w:rsidRPr="00824861">
        <w:rPr>
          <w:rFonts w:ascii="Arial" w:hAnsi="Arial" w:cs="Arial"/>
          <w:b/>
          <w:color w:val="538135" w:themeColor="accent6" w:themeShade="BF"/>
          <w:sz w:val="20"/>
          <w:szCs w:val="20"/>
        </w:rPr>
        <w:t>PUBLIC NOTICES</w:t>
      </w:r>
    </w:p>
    <w:p w:rsidR="00346E8C" w:rsidRPr="00824861" w:rsidRDefault="00346E8C" w:rsidP="00824861">
      <w:pPr>
        <w:spacing w:before="120" w:after="120"/>
        <w:ind w:right="-442"/>
        <w:jc w:val="both"/>
        <w:rPr>
          <w:rFonts w:ascii="Arial" w:hAnsi="Arial" w:cs="Arial"/>
          <w:sz w:val="20"/>
          <w:szCs w:val="20"/>
        </w:rPr>
      </w:pPr>
      <w:r w:rsidRPr="00824861">
        <w:rPr>
          <w:rFonts w:ascii="Arial" w:hAnsi="Arial" w:cs="Arial"/>
          <w:sz w:val="20"/>
          <w:szCs w:val="20"/>
        </w:rPr>
        <w:t xml:space="preserve">Name of Newspaper in which public notice was published: </w:t>
      </w:r>
      <w:r w:rsidR="00824861">
        <w:rPr>
          <w:rFonts w:ascii="Arial" w:hAnsi="Arial" w:cs="Arial"/>
          <w:sz w:val="20"/>
          <w:szCs w:val="20"/>
        </w:rPr>
        <w:tab/>
      </w:r>
      <w:r w:rsidRPr="00824861">
        <w:rPr>
          <w:rFonts w:ascii="Arial" w:hAnsi="Arial" w:cs="Arial"/>
          <w:sz w:val="20"/>
          <w:szCs w:val="20"/>
        </w:rPr>
        <w:t>Limerick Leader</w:t>
      </w:r>
    </w:p>
    <w:p w:rsidR="00346E8C" w:rsidRPr="00824861" w:rsidRDefault="00346E8C" w:rsidP="00824861">
      <w:pPr>
        <w:spacing w:before="120" w:after="120"/>
        <w:ind w:right="-442"/>
        <w:jc w:val="both"/>
        <w:rPr>
          <w:rFonts w:ascii="Arial" w:hAnsi="Arial" w:cs="Arial"/>
          <w:sz w:val="20"/>
          <w:szCs w:val="20"/>
        </w:rPr>
      </w:pPr>
      <w:r w:rsidRPr="00824861">
        <w:rPr>
          <w:rFonts w:ascii="Arial" w:hAnsi="Arial" w:cs="Arial"/>
          <w:sz w:val="20"/>
          <w:szCs w:val="20"/>
        </w:rPr>
        <w:t xml:space="preserve">Date of Publication: </w:t>
      </w:r>
      <w:r w:rsidR="00824861">
        <w:rPr>
          <w:rFonts w:ascii="Arial" w:hAnsi="Arial" w:cs="Arial"/>
          <w:sz w:val="20"/>
          <w:szCs w:val="20"/>
        </w:rPr>
        <w:tab/>
      </w:r>
      <w:r w:rsidR="00824861">
        <w:rPr>
          <w:rFonts w:ascii="Arial" w:hAnsi="Arial" w:cs="Arial"/>
          <w:sz w:val="20"/>
          <w:szCs w:val="20"/>
        </w:rPr>
        <w:tab/>
      </w:r>
      <w:r w:rsidR="00824861">
        <w:rPr>
          <w:rFonts w:ascii="Arial" w:hAnsi="Arial" w:cs="Arial"/>
          <w:sz w:val="20"/>
          <w:szCs w:val="20"/>
        </w:rPr>
        <w:tab/>
      </w:r>
      <w:r w:rsidR="00824861">
        <w:rPr>
          <w:rFonts w:ascii="Arial" w:hAnsi="Arial" w:cs="Arial"/>
          <w:sz w:val="20"/>
          <w:szCs w:val="20"/>
        </w:rPr>
        <w:tab/>
      </w:r>
      <w:r w:rsidR="00824861">
        <w:rPr>
          <w:rFonts w:ascii="Arial" w:hAnsi="Arial" w:cs="Arial"/>
          <w:sz w:val="20"/>
          <w:szCs w:val="20"/>
        </w:rPr>
        <w:tab/>
      </w:r>
      <w:r w:rsidR="00824861">
        <w:rPr>
          <w:rFonts w:ascii="Arial" w:hAnsi="Arial" w:cs="Arial"/>
          <w:sz w:val="20"/>
          <w:szCs w:val="20"/>
        </w:rPr>
        <w:tab/>
      </w:r>
      <w:r w:rsidRPr="00824861">
        <w:rPr>
          <w:rFonts w:ascii="Arial" w:hAnsi="Arial" w:cs="Arial"/>
          <w:sz w:val="20"/>
          <w:szCs w:val="20"/>
        </w:rPr>
        <w:t>27th July 2019</w:t>
      </w:r>
    </w:p>
    <w:p w:rsidR="00346E8C" w:rsidRPr="00824861" w:rsidRDefault="00346E8C" w:rsidP="00824861">
      <w:pPr>
        <w:spacing w:before="120" w:after="120"/>
        <w:ind w:right="-442"/>
        <w:jc w:val="both"/>
        <w:rPr>
          <w:rFonts w:ascii="Arial" w:hAnsi="Arial" w:cs="Arial"/>
          <w:sz w:val="20"/>
          <w:szCs w:val="20"/>
        </w:rPr>
      </w:pPr>
      <w:r w:rsidRPr="00824861">
        <w:rPr>
          <w:rFonts w:ascii="Arial" w:hAnsi="Arial" w:cs="Arial"/>
          <w:sz w:val="20"/>
          <w:szCs w:val="20"/>
        </w:rPr>
        <w:t xml:space="preserve">Date of erection of Site Notice: </w:t>
      </w:r>
      <w:r w:rsidR="00824861">
        <w:rPr>
          <w:rFonts w:ascii="Arial" w:hAnsi="Arial" w:cs="Arial"/>
          <w:sz w:val="20"/>
          <w:szCs w:val="20"/>
        </w:rPr>
        <w:tab/>
      </w:r>
      <w:r w:rsidR="00824861">
        <w:rPr>
          <w:rFonts w:ascii="Arial" w:hAnsi="Arial" w:cs="Arial"/>
          <w:sz w:val="20"/>
          <w:szCs w:val="20"/>
        </w:rPr>
        <w:tab/>
      </w:r>
      <w:r w:rsidR="00824861">
        <w:rPr>
          <w:rFonts w:ascii="Arial" w:hAnsi="Arial" w:cs="Arial"/>
          <w:sz w:val="20"/>
          <w:szCs w:val="20"/>
        </w:rPr>
        <w:tab/>
      </w:r>
      <w:r w:rsidR="00824861">
        <w:rPr>
          <w:rFonts w:ascii="Arial" w:hAnsi="Arial" w:cs="Arial"/>
          <w:sz w:val="20"/>
          <w:szCs w:val="20"/>
        </w:rPr>
        <w:tab/>
      </w:r>
      <w:r w:rsidR="00824861">
        <w:rPr>
          <w:rFonts w:ascii="Arial" w:hAnsi="Arial" w:cs="Arial"/>
          <w:sz w:val="20"/>
          <w:szCs w:val="20"/>
        </w:rPr>
        <w:tab/>
      </w:r>
      <w:r w:rsidRPr="00824861">
        <w:rPr>
          <w:rFonts w:ascii="Arial" w:hAnsi="Arial" w:cs="Arial"/>
          <w:sz w:val="20"/>
          <w:szCs w:val="20"/>
        </w:rPr>
        <w:t>25th July 2019</w:t>
      </w:r>
    </w:p>
    <w:p w:rsidR="00346E8C" w:rsidRPr="00824861" w:rsidRDefault="00346E8C" w:rsidP="004E060D">
      <w:pPr>
        <w:spacing w:before="120" w:after="120" w:line="240" w:lineRule="auto"/>
        <w:ind w:right="8"/>
        <w:jc w:val="both"/>
        <w:rPr>
          <w:rFonts w:ascii="Arial" w:eastAsia="Times New Roman" w:hAnsi="Arial" w:cs="Arial"/>
          <w:sz w:val="20"/>
          <w:szCs w:val="20"/>
        </w:rPr>
      </w:pPr>
    </w:p>
    <w:p w:rsidR="00346E8C" w:rsidRPr="00824861" w:rsidRDefault="00346E8C" w:rsidP="00824861">
      <w:pPr>
        <w:rPr>
          <w:rFonts w:ascii="Arial" w:hAnsi="Arial" w:cs="Arial"/>
          <w:b/>
          <w:color w:val="538135" w:themeColor="accent6" w:themeShade="BF"/>
          <w:sz w:val="20"/>
          <w:szCs w:val="20"/>
        </w:rPr>
      </w:pPr>
      <w:r w:rsidRPr="00824861">
        <w:rPr>
          <w:rFonts w:ascii="Arial" w:hAnsi="Arial" w:cs="Arial"/>
          <w:b/>
          <w:color w:val="538135" w:themeColor="accent6" w:themeShade="BF"/>
          <w:sz w:val="20"/>
          <w:szCs w:val="20"/>
        </w:rPr>
        <w:t>FLOOR AREA: Residential</w:t>
      </w:r>
    </w:p>
    <w:p w:rsidR="00346E8C" w:rsidRPr="00824861" w:rsidRDefault="00346E8C" w:rsidP="00824861">
      <w:pPr>
        <w:pStyle w:val="ListParagraph"/>
        <w:numPr>
          <w:ilvl w:val="0"/>
          <w:numId w:val="3"/>
        </w:numPr>
        <w:spacing w:before="120" w:after="120" w:line="240" w:lineRule="auto"/>
        <w:ind w:left="360" w:right="8"/>
        <w:jc w:val="both"/>
        <w:rPr>
          <w:rFonts w:ascii="Arial" w:eastAsia="Times New Roman" w:hAnsi="Arial" w:cs="Arial"/>
          <w:sz w:val="20"/>
          <w:szCs w:val="20"/>
        </w:rPr>
      </w:pPr>
      <w:r w:rsidRPr="00824861">
        <w:rPr>
          <w:rFonts w:ascii="Arial" w:eastAsia="Times New Roman" w:hAnsi="Arial" w:cs="Arial"/>
          <w:sz w:val="20"/>
          <w:szCs w:val="20"/>
        </w:rPr>
        <w:t xml:space="preserve">New Building(s) Residential – </w:t>
      </w:r>
      <w:r w:rsidRPr="00824861">
        <w:rPr>
          <w:rFonts w:ascii="Arial" w:eastAsia="Times New Roman" w:hAnsi="Arial" w:cs="Arial"/>
          <w:sz w:val="20"/>
          <w:szCs w:val="20"/>
        </w:rPr>
        <w:tab/>
      </w:r>
      <w:r w:rsidRPr="00824861">
        <w:rPr>
          <w:rFonts w:ascii="Arial" w:eastAsia="Times New Roman" w:hAnsi="Arial" w:cs="Arial"/>
          <w:sz w:val="20"/>
          <w:szCs w:val="20"/>
        </w:rPr>
        <w:tab/>
        <w:t>Floor Area per unit:</w:t>
      </w:r>
      <w:r w:rsidR="00824861">
        <w:rPr>
          <w:rFonts w:ascii="Arial" w:eastAsia="Times New Roman" w:hAnsi="Arial" w:cs="Arial"/>
          <w:sz w:val="20"/>
          <w:szCs w:val="20"/>
        </w:rPr>
        <w:tab/>
      </w:r>
      <w:r w:rsidRPr="00824861">
        <w:rPr>
          <w:rFonts w:ascii="Arial" w:eastAsia="Times New Roman" w:hAnsi="Arial" w:cs="Arial"/>
          <w:sz w:val="20"/>
          <w:szCs w:val="20"/>
        </w:rPr>
        <w:t xml:space="preserve">N/A </w:t>
      </w:r>
    </w:p>
    <w:p w:rsidR="00346E8C" w:rsidRPr="00824861" w:rsidRDefault="00346E8C" w:rsidP="00824861">
      <w:pPr>
        <w:pStyle w:val="ListParagraph"/>
        <w:spacing w:before="120" w:after="120" w:line="240" w:lineRule="auto"/>
        <w:ind w:left="3600" w:right="8" w:firstLine="720"/>
        <w:jc w:val="both"/>
        <w:rPr>
          <w:rFonts w:ascii="Arial" w:eastAsia="Times New Roman" w:hAnsi="Arial" w:cs="Arial"/>
          <w:sz w:val="20"/>
          <w:szCs w:val="20"/>
        </w:rPr>
      </w:pPr>
      <w:r w:rsidRPr="00824861">
        <w:rPr>
          <w:rFonts w:ascii="Arial" w:eastAsia="Times New Roman" w:hAnsi="Arial" w:cs="Arial"/>
          <w:sz w:val="20"/>
          <w:szCs w:val="20"/>
        </w:rPr>
        <w:t>Gross Floor Area:</w:t>
      </w:r>
      <w:r w:rsidR="00824861">
        <w:rPr>
          <w:rFonts w:ascii="Arial" w:eastAsia="Times New Roman" w:hAnsi="Arial" w:cs="Arial"/>
          <w:sz w:val="20"/>
          <w:szCs w:val="20"/>
        </w:rPr>
        <w:tab/>
      </w:r>
      <w:r w:rsidRPr="00824861">
        <w:rPr>
          <w:rFonts w:ascii="Arial" w:eastAsia="Times New Roman" w:hAnsi="Arial" w:cs="Arial"/>
          <w:sz w:val="20"/>
          <w:szCs w:val="20"/>
        </w:rPr>
        <w:t>N/A</w:t>
      </w:r>
    </w:p>
    <w:p w:rsidR="00346E8C" w:rsidRPr="00824861" w:rsidRDefault="00346E8C" w:rsidP="00824861">
      <w:pPr>
        <w:pStyle w:val="ListParagraph"/>
        <w:spacing w:before="120" w:after="120" w:line="240" w:lineRule="auto"/>
        <w:ind w:left="360" w:right="8"/>
        <w:jc w:val="both"/>
        <w:rPr>
          <w:rFonts w:ascii="Arial" w:eastAsia="Times New Roman" w:hAnsi="Arial" w:cs="Arial"/>
          <w:sz w:val="20"/>
          <w:szCs w:val="20"/>
        </w:rPr>
      </w:pPr>
    </w:p>
    <w:p w:rsidR="00346E8C" w:rsidRPr="00824861" w:rsidRDefault="00346E8C" w:rsidP="00824861">
      <w:pPr>
        <w:pStyle w:val="ListParagraph"/>
        <w:numPr>
          <w:ilvl w:val="0"/>
          <w:numId w:val="3"/>
        </w:numPr>
        <w:spacing w:before="120" w:after="120" w:line="240" w:lineRule="auto"/>
        <w:ind w:left="360" w:right="8"/>
        <w:jc w:val="both"/>
        <w:rPr>
          <w:rFonts w:ascii="Arial" w:eastAsia="Times New Roman" w:hAnsi="Arial" w:cs="Arial"/>
          <w:sz w:val="20"/>
          <w:szCs w:val="20"/>
        </w:rPr>
      </w:pPr>
      <w:r w:rsidRPr="00824861">
        <w:rPr>
          <w:rFonts w:ascii="Arial" w:eastAsia="Times New Roman" w:hAnsi="Arial" w:cs="Arial"/>
          <w:sz w:val="20"/>
          <w:szCs w:val="20"/>
        </w:rPr>
        <w:t>Extension to dwelling</w:t>
      </w:r>
      <w:r w:rsidRPr="00824861">
        <w:rPr>
          <w:rFonts w:ascii="Arial" w:eastAsia="Times New Roman" w:hAnsi="Arial" w:cs="Arial"/>
          <w:sz w:val="20"/>
          <w:szCs w:val="20"/>
        </w:rPr>
        <w:tab/>
      </w:r>
      <w:r w:rsidRPr="00824861">
        <w:rPr>
          <w:rFonts w:ascii="Arial" w:eastAsia="Times New Roman" w:hAnsi="Arial" w:cs="Arial"/>
          <w:sz w:val="20"/>
          <w:szCs w:val="20"/>
        </w:rPr>
        <w:tab/>
      </w:r>
      <w:r w:rsidR="00824861">
        <w:rPr>
          <w:rFonts w:ascii="Arial" w:eastAsia="Times New Roman" w:hAnsi="Arial" w:cs="Arial"/>
          <w:sz w:val="20"/>
          <w:szCs w:val="20"/>
        </w:rPr>
        <w:tab/>
      </w:r>
      <w:r w:rsidRPr="00824861">
        <w:rPr>
          <w:rFonts w:ascii="Arial" w:eastAsia="Times New Roman" w:hAnsi="Arial" w:cs="Arial"/>
          <w:sz w:val="20"/>
          <w:szCs w:val="20"/>
        </w:rPr>
        <w:t>Gross Floor Area:</w:t>
      </w:r>
      <w:r w:rsidR="00824861">
        <w:rPr>
          <w:rFonts w:ascii="Arial" w:eastAsia="Times New Roman" w:hAnsi="Arial" w:cs="Arial"/>
          <w:sz w:val="20"/>
          <w:szCs w:val="20"/>
        </w:rPr>
        <w:tab/>
      </w:r>
      <w:r w:rsidRPr="00824861">
        <w:rPr>
          <w:rFonts w:ascii="Arial" w:eastAsia="Times New Roman" w:hAnsi="Arial" w:cs="Arial"/>
          <w:sz w:val="20"/>
          <w:szCs w:val="20"/>
        </w:rPr>
        <w:t>N/A</w:t>
      </w:r>
    </w:p>
    <w:p w:rsidR="00346E8C" w:rsidRPr="00824861" w:rsidRDefault="00346E8C" w:rsidP="00824861">
      <w:pPr>
        <w:pStyle w:val="ListParagraph"/>
        <w:spacing w:before="120" w:after="120" w:line="240" w:lineRule="auto"/>
        <w:ind w:left="360" w:right="8"/>
        <w:jc w:val="both"/>
        <w:rPr>
          <w:rFonts w:ascii="Arial" w:eastAsia="Times New Roman" w:hAnsi="Arial" w:cs="Arial"/>
          <w:sz w:val="20"/>
          <w:szCs w:val="20"/>
        </w:rPr>
      </w:pPr>
    </w:p>
    <w:p w:rsidR="00346E8C" w:rsidRPr="00824861" w:rsidRDefault="00346E8C" w:rsidP="00824861">
      <w:pPr>
        <w:pStyle w:val="ListParagraph"/>
        <w:numPr>
          <w:ilvl w:val="0"/>
          <w:numId w:val="3"/>
        </w:numPr>
        <w:spacing w:before="120" w:after="120" w:line="240" w:lineRule="auto"/>
        <w:ind w:left="360" w:right="8"/>
        <w:jc w:val="both"/>
        <w:rPr>
          <w:rFonts w:ascii="Arial" w:eastAsia="Times New Roman" w:hAnsi="Arial" w:cs="Arial"/>
          <w:sz w:val="20"/>
          <w:szCs w:val="20"/>
        </w:rPr>
      </w:pPr>
      <w:r w:rsidRPr="00824861">
        <w:rPr>
          <w:rFonts w:ascii="Arial" w:eastAsia="Times New Roman" w:hAnsi="Arial" w:cs="Arial"/>
          <w:sz w:val="20"/>
          <w:szCs w:val="20"/>
        </w:rPr>
        <w:t>Other domestic (sheds, garages, garden shed)</w:t>
      </w:r>
      <w:r w:rsidR="00824861">
        <w:rPr>
          <w:rFonts w:ascii="Arial" w:eastAsia="Times New Roman" w:hAnsi="Arial" w:cs="Arial"/>
          <w:sz w:val="20"/>
          <w:szCs w:val="20"/>
        </w:rPr>
        <w:tab/>
      </w:r>
      <w:r w:rsidRPr="00824861">
        <w:rPr>
          <w:rFonts w:ascii="Arial" w:eastAsia="Times New Roman" w:hAnsi="Arial" w:cs="Arial"/>
          <w:sz w:val="20"/>
          <w:szCs w:val="20"/>
        </w:rPr>
        <w:t>Floor Area per unit:</w:t>
      </w:r>
      <w:r w:rsidR="00824861">
        <w:rPr>
          <w:rFonts w:ascii="Arial" w:eastAsia="Times New Roman" w:hAnsi="Arial" w:cs="Arial"/>
          <w:sz w:val="20"/>
          <w:szCs w:val="20"/>
        </w:rPr>
        <w:tab/>
      </w:r>
      <w:r w:rsidRPr="00824861">
        <w:rPr>
          <w:rFonts w:ascii="Arial" w:eastAsia="Times New Roman" w:hAnsi="Arial" w:cs="Arial"/>
          <w:sz w:val="20"/>
          <w:szCs w:val="20"/>
        </w:rPr>
        <w:t xml:space="preserve">N/A </w:t>
      </w:r>
    </w:p>
    <w:p w:rsidR="00346E8C" w:rsidRPr="00824861" w:rsidRDefault="00346E8C" w:rsidP="00824861">
      <w:pPr>
        <w:pStyle w:val="ListParagraph"/>
        <w:spacing w:before="120" w:after="120" w:line="240" w:lineRule="auto"/>
        <w:ind w:left="4320" w:right="8" w:firstLine="720"/>
        <w:jc w:val="both"/>
        <w:rPr>
          <w:rFonts w:ascii="Arial" w:eastAsia="Times New Roman" w:hAnsi="Arial" w:cs="Arial"/>
          <w:sz w:val="20"/>
          <w:szCs w:val="20"/>
        </w:rPr>
      </w:pPr>
      <w:r w:rsidRPr="00824861">
        <w:rPr>
          <w:rFonts w:ascii="Arial" w:eastAsia="Times New Roman" w:hAnsi="Arial" w:cs="Arial"/>
          <w:sz w:val="20"/>
          <w:szCs w:val="20"/>
        </w:rPr>
        <w:t>Gross Floor Area:</w:t>
      </w:r>
      <w:r w:rsidR="00824861">
        <w:rPr>
          <w:rFonts w:ascii="Arial" w:eastAsia="Times New Roman" w:hAnsi="Arial" w:cs="Arial"/>
          <w:sz w:val="20"/>
          <w:szCs w:val="20"/>
        </w:rPr>
        <w:tab/>
      </w:r>
      <w:r w:rsidRPr="00824861">
        <w:rPr>
          <w:rFonts w:ascii="Arial" w:eastAsia="Times New Roman" w:hAnsi="Arial" w:cs="Arial"/>
          <w:sz w:val="20"/>
          <w:szCs w:val="20"/>
        </w:rPr>
        <w:t>N/A</w:t>
      </w:r>
    </w:p>
    <w:p w:rsidR="00346E8C" w:rsidRPr="00824861" w:rsidRDefault="00346E8C" w:rsidP="00346E8C">
      <w:pPr>
        <w:pStyle w:val="ListParagraph"/>
        <w:spacing w:before="120" w:after="120" w:line="240" w:lineRule="auto"/>
        <w:ind w:left="4320" w:right="8"/>
        <w:jc w:val="both"/>
        <w:rPr>
          <w:rFonts w:ascii="Arial" w:eastAsia="Times New Roman" w:hAnsi="Arial" w:cs="Arial"/>
          <w:sz w:val="20"/>
          <w:szCs w:val="20"/>
        </w:rPr>
      </w:pPr>
    </w:p>
    <w:p w:rsidR="00346E8C" w:rsidRPr="00824861" w:rsidRDefault="00346E8C" w:rsidP="00824861">
      <w:pPr>
        <w:rPr>
          <w:rFonts w:ascii="Arial" w:eastAsia="Times New Roman" w:hAnsi="Arial" w:cs="Arial"/>
          <w:b/>
          <w:color w:val="538135" w:themeColor="accent6" w:themeShade="BF"/>
          <w:sz w:val="20"/>
          <w:szCs w:val="20"/>
        </w:rPr>
      </w:pPr>
      <w:r w:rsidRPr="00824861">
        <w:rPr>
          <w:rFonts w:ascii="Arial" w:eastAsia="Times New Roman" w:hAnsi="Arial" w:cs="Arial"/>
          <w:b/>
          <w:color w:val="538135" w:themeColor="accent6" w:themeShade="BF"/>
          <w:sz w:val="20"/>
          <w:szCs w:val="20"/>
        </w:rPr>
        <w:t>FLOOR AREA: Other</w:t>
      </w:r>
    </w:p>
    <w:p w:rsidR="00346E8C" w:rsidRPr="00824861" w:rsidRDefault="00346E8C" w:rsidP="00346E8C">
      <w:pPr>
        <w:pStyle w:val="ListParagraph"/>
        <w:spacing w:before="120" w:after="120" w:line="240" w:lineRule="auto"/>
        <w:ind w:left="4320" w:right="8"/>
        <w:jc w:val="both"/>
        <w:rPr>
          <w:rFonts w:ascii="Arial" w:eastAsia="Times New Roman" w:hAnsi="Arial" w:cs="Arial"/>
          <w:sz w:val="20"/>
          <w:szCs w:val="20"/>
        </w:rPr>
      </w:pPr>
    </w:p>
    <w:p w:rsidR="00824861" w:rsidRDefault="00346E8C" w:rsidP="00824861">
      <w:pPr>
        <w:pStyle w:val="ListParagraph"/>
        <w:numPr>
          <w:ilvl w:val="0"/>
          <w:numId w:val="3"/>
        </w:numPr>
        <w:spacing w:before="120" w:after="120" w:line="240" w:lineRule="auto"/>
        <w:ind w:left="360" w:right="8"/>
        <w:jc w:val="both"/>
        <w:rPr>
          <w:rFonts w:ascii="Arial" w:eastAsia="Times New Roman" w:hAnsi="Arial" w:cs="Arial"/>
          <w:sz w:val="20"/>
          <w:szCs w:val="20"/>
        </w:rPr>
      </w:pPr>
      <w:r w:rsidRPr="00824861">
        <w:rPr>
          <w:rFonts w:ascii="Arial" w:eastAsia="Times New Roman" w:hAnsi="Arial" w:cs="Arial"/>
          <w:sz w:val="20"/>
          <w:szCs w:val="20"/>
        </w:rPr>
        <w:t xml:space="preserve">Other Development </w:t>
      </w:r>
      <w:proofErr w:type="gramStart"/>
      <w:r w:rsidRPr="00824861">
        <w:rPr>
          <w:rFonts w:ascii="Arial" w:eastAsia="Times New Roman" w:hAnsi="Arial" w:cs="Arial"/>
          <w:sz w:val="20"/>
          <w:szCs w:val="20"/>
        </w:rPr>
        <w:t>i.e.</w:t>
      </w:r>
      <w:proofErr w:type="gramEnd"/>
      <w:r w:rsidRPr="00824861">
        <w:rPr>
          <w:rFonts w:ascii="Arial" w:eastAsia="Times New Roman" w:hAnsi="Arial" w:cs="Arial"/>
          <w:sz w:val="20"/>
          <w:szCs w:val="20"/>
        </w:rPr>
        <w:t xml:space="preserve"> Car Parks </w:t>
      </w:r>
      <w:proofErr w:type="spellStart"/>
      <w:r w:rsidRPr="00824861">
        <w:rPr>
          <w:rFonts w:ascii="Arial" w:eastAsia="Times New Roman" w:hAnsi="Arial" w:cs="Arial"/>
          <w:sz w:val="20"/>
          <w:szCs w:val="20"/>
        </w:rPr>
        <w:t>etc</w:t>
      </w:r>
      <w:proofErr w:type="spellEnd"/>
      <w:r w:rsidRPr="00824861">
        <w:rPr>
          <w:rFonts w:ascii="Arial" w:eastAsia="Times New Roman" w:hAnsi="Arial" w:cs="Arial"/>
          <w:sz w:val="20"/>
          <w:szCs w:val="20"/>
        </w:rPr>
        <w:t xml:space="preserve"> </w:t>
      </w:r>
      <w:r w:rsidR="00824861">
        <w:rPr>
          <w:rFonts w:ascii="Arial" w:eastAsia="Times New Roman" w:hAnsi="Arial" w:cs="Arial"/>
          <w:sz w:val="20"/>
          <w:szCs w:val="20"/>
        </w:rPr>
        <w:tab/>
      </w:r>
      <w:r w:rsidRPr="00824861">
        <w:rPr>
          <w:rFonts w:ascii="Arial" w:eastAsia="Times New Roman" w:hAnsi="Arial" w:cs="Arial"/>
          <w:sz w:val="20"/>
          <w:szCs w:val="20"/>
        </w:rPr>
        <w:t xml:space="preserve">Floor Area per unit: </w:t>
      </w:r>
      <w:r w:rsidR="00824861">
        <w:rPr>
          <w:rFonts w:ascii="Arial" w:eastAsia="Times New Roman" w:hAnsi="Arial" w:cs="Arial"/>
          <w:sz w:val="20"/>
          <w:szCs w:val="20"/>
        </w:rPr>
        <w:tab/>
        <w:t>N/A</w:t>
      </w:r>
    </w:p>
    <w:p w:rsidR="00D12DCE" w:rsidRDefault="00346E8C" w:rsidP="00824861">
      <w:pPr>
        <w:pStyle w:val="ListParagraph"/>
        <w:spacing w:before="120" w:after="120" w:line="240" w:lineRule="auto"/>
        <w:ind w:left="3960" w:right="8" w:firstLine="360"/>
        <w:jc w:val="both"/>
        <w:rPr>
          <w:rFonts w:ascii="Arial" w:eastAsia="Times New Roman" w:hAnsi="Arial" w:cs="Arial"/>
          <w:sz w:val="20"/>
          <w:szCs w:val="20"/>
        </w:rPr>
      </w:pPr>
      <w:r w:rsidRPr="00824861">
        <w:rPr>
          <w:rFonts w:ascii="Arial" w:eastAsia="Times New Roman" w:hAnsi="Arial" w:cs="Arial"/>
          <w:sz w:val="20"/>
          <w:szCs w:val="20"/>
        </w:rPr>
        <w:t xml:space="preserve">Gross Floor Area: </w:t>
      </w:r>
      <w:r w:rsidR="00824861">
        <w:rPr>
          <w:rFonts w:ascii="Arial" w:eastAsia="Times New Roman" w:hAnsi="Arial" w:cs="Arial"/>
          <w:sz w:val="20"/>
          <w:szCs w:val="20"/>
        </w:rPr>
        <w:tab/>
      </w:r>
    </w:p>
    <w:p w:rsidR="00346E8C" w:rsidRDefault="00D12DCE" w:rsidP="00824861">
      <w:pPr>
        <w:pStyle w:val="ListParagraph"/>
        <w:spacing w:before="120" w:after="120" w:line="240" w:lineRule="auto"/>
        <w:ind w:left="3960" w:right="8" w:firstLine="360"/>
        <w:jc w:val="both"/>
        <w:rPr>
          <w:rFonts w:ascii="Arial" w:eastAsia="Times New Roman" w:hAnsi="Arial" w:cs="Arial"/>
          <w:sz w:val="20"/>
          <w:szCs w:val="20"/>
        </w:rPr>
      </w:pPr>
      <w:r>
        <w:rPr>
          <w:rFonts w:ascii="Arial" w:eastAsia="Times New Roman" w:hAnsi="Arial" w:cs="Arial"/>
          <w:sz w:val="20"/>
          <w:szCs w:val="20"/>
        </w:rPr>
        <w:t>Please refer to Section 4.4.3 Planning Report</w:t>
      </w:r>
    </w:p>
    <w:p w:rsidR="00D12DCE" w:rsidRPr="00824861" w:rsidRDefault="00D12DCE" w:rsidP="00824861">
      <w:pPr>
        <w:pStyle w:val="ListParagraph"/>
        <w:spacing w:before="120" w:after="120" w:line="240" w:lineRule="auto"/>
        <w:ind w:left="3960" w:right="8" w:firstLine="360"/>
        <w:jc w:val="both"/>
        <w:rPr>
          <w:rFonts w:ascii="Arial" w:eastAsia="Times New Roman" w:hAnsi="Arial" w:cs="Arial"/>
          <w:sz w:val="20"/>
          <w:szCs w:val="20"/>
        </w:rPr>
      </w:pPr>
    </w:p>
    <w:p w:rsidR="00346E8C" w:rsidRPr="00824861" w:rsidRDefault="00346E8C" w:rsidP="00824861">
      <w:pPr>
        <w:pStyle w:val="ListParagraph"/>
        <w:numPr>
          <w:ilvl w:val="0"/>
          <w:numId w:val="3"/>
        </w:numPr>
        <w:spacing w:before="120" w:after="120" w:line="240" w:lineRule="auto"/>
        <w:ind w:left="360" w:right="8"/>
        <w:jc w:val="both"/>
        <w:rPr>
          <w:rFonts w:ascii="Arial" w:eastAsia="Times New Roman" w:hAnsi="Arial" w:cs="Arial"/>
          <w:sz w:val="20"/>
          <w:szCs w:val="20"/>
        </w:rPr>
      </w:pPr>
      <w:r w:rsidRPr="00824861">
        <w:rPr>
          <w:rFonts w:ascii="Arial" w:eastAsia="Times New Roman" w:hAnsi="Arial" w:cs="Arial"/>
          <w:sz w:val="20"/>
          <w:szCs w:val="20"/>
        </w:rPr>
        <w:t xml:space="preserve">Change of Use </w:t>
      </w:r>
      <w:r w:rsidR="00824861">
        <w:rPr>
          <w:rFonts w:ascii="Arial" w:eastAsia="Times New Roman" w:hAnsi="Arial" w:cs="Arial"/>
          <w:sz w:val="20"/>
          <w:szCs w:val="20"/>
        </w:rPr>
        <w:tab/>
      </w:r>
      <w:r w:rsidR="00824861">
        <w:rPr>
          <w:rFonts w:ascii="Arial" w:eastAsia="Times New Roman" w:hAnsi="Arial" w:cs="Arial"/>
          <w:sz w:val="20"/>
          <w:szCs w:val="20"/>
        </w:rPr>
        <w:tab/>
      </w:r>
      <w:r w:rsidR="00824861">
        <w:rPr>
          <w:rFonts w:ascii="Arial" w:eastAsia="Times New Roman" w:hAnsi="Arial" w:cs="Arial"/>
          <w:sz w:val="20"/>
          <w:szCs w:val="20"/>
        </w:rPr>
        <w:tab/>
      </w:r>
      <w:r w:rsidR="00824861">
        <w:rPr>
          <w:rFonts w:ascii="Arial" w:eastAsia="Times New Roman" w:hAnsi="Arial" w:cs="Arial"/>
          <w:sz w:val="20"/>
          <w:szCs w:val="20"/>
        </w:rPr>
        <w:tab/>
      </w:r>
      <w:r w:rsidRPr="00824861">
        <w:rPr>
          <w:rFonts w:ascii="Arial" w:eastAsia="Times New Roman" w:hAnsi="Arial" w:cs="Arial"/>
          <w:sz w:val="20"/>
          <w:szCs w:val="20"/>
        </w:rPr>
        <w:t xml:space="preserve">Floor Area per unit: </w:t>
      </w:r>
      <w:r w:rsidR="00824861">
        <w:rPr>
          <w:rFonts w:ascii="Arial" w:eastAsia="Times New Roman" w:hAnsi="Arial" w:cs="Arial"/>
          <w:sz w:val="20"/>
          <w:szCs w:val="20"/>
        </w:rPr>
        <w:tab/>
      </w:r>
      <w:r w:rsidRPr="00824861">
        <w:rPr>
          <w:rFonts w:ascii="Arial" w:eastAsia="Times New Roman" w:hAnsi="Arial" w:cs="Arial"/>
          <w:sz w:val="20"/>
          <w:szCs w:val="20"/>
        </w:rPr>
        <w:t xml:space="preserve">N/A </w:t>
      </w:r>
    </w:p>
    <w:p w:rsidR="00346E8C" w:rsidRPr="00824861" w:rsidRDefault="00346E8C" w:rsidP="00824861">
      <w:pPr>
        <w:pStyle w:val="ListParagraph"/>
        <w:spacing w:before="120" w:after="120" w:line="240" w:lineRule="auto"/>
        <w:ind w:left="3600" w:right="8" w:firstLine="720"/>
        <w:jc w:val="both"/>
        <w:rPr>
          <w:rFonts w:ascii="Arial" w:eastAsia="Times New Roman" w:hAnsi="Arial" w:cs="Arial"/>
          <w:sz w:val="20"/>
          <w:szCs w:val="20"/>
        </w:rPr>
      </w:pPr>
      <w:r w:rsidRPr="00824861">
        <w:rPr>
          <w:rFonts w:ascii="Arial" w:eastAsia="Times New Roman" w:hAnsi="Arial" w:cs="Arial"/>
          <w:sz w:val="20"/>
          <w:szCs w:val="20"/>
        </w:rPr>
        <w:t xml:space="preserve">Gross Floor Area: </w:t>
      </w:r>
      <w:r w:rsidR="00824861">
        <w:rPr>
          <w:rFonts w:ascii="Arial" w:eastAsia="Times New Roman" w:hAnsi="Arial" w:cs="Arial"/>
          <w:sz w:val="20"/>
          <w:szCs w:val="20"/>
        </w:rPr>
        <w:tab/>
      </w:r>
      <w:r w:rsidRPr="00824861">
        <w:rPr>
          <w:rFonts w:ascii="Arial" w:eastAsia="Times New Roman" w:hAnsi="Arial" w:cs="Arial"/>
          <w:sz w:val="20"/>
          <w:szCs w:val="20"/>
        </w:rPr>
        <w:t>N/A</w:t>
      </w:r>
    </w:p>
    <w:p w:rsidR="00346E8C" w:rsidRPr="00824861" w:rsidRDefault="00346E8C" w:rsidP="00346E8C">
      <w:pPr>
        <w:spacing w:before="120" w:after="120" w:line="240" w:lineRule="auto"/>
        <w:ind w:right="8"/>
        <w:jc w:val="both"/>
        <w:rPr>
          <w:rFonts w:ascii="Arial" w:eastAsia="Times New Roman" w:hAnsi="Arial" w:cs="Arial"/>
          <w:sz w:val="20"/>
          <w:szCs w:val="20"/>
        </w:rPr>
      </w:pPr>
      <w:bookmarkStart w:id="0" w:name="_GoBack"/>
      <w:bookmarkEnd w:id="0"/>
    </w:p>
    <w:p w:rsidR="00346E8C" w:rsidRPr="00824861" w:rsidRDefault="00346E8C" w:rsidP="00346E8C">
      <w:pPr>
        <w:spacing w:before="120" w:after="120" w:line="240" w:lineRule="auto"/>
        <w:ind w:right="8"/>
        <w:jc w:val="both"/>
        <w:rPr>
          <w:rFonts w:ascii="Arial" w:eastAsia="Times New Roman" w:hAnsi="Arial" w:cs="Arial"/>
          <w:b/>
          <w:color w:val="538135" w:themeColor="accent6" w:themeShade="BF"/>
          <w:sz w:val="20"/>
          <w:szCs w:val="20"/>
        </w:rPr>
      </w:pPr>
      <w:r w:rsidRPr="00824861">
        <w:rPr>
          <w:rFonts w:ascii="Arial" w:eastAsia="Times New Roman" w:hAnsi="Arial" w:cs="Arial"/>
          <w:b/>
          <w:color w:val="538135" w:themeColor="accent6" w:themeShade="BF"/>
          <w:sz w:val="20"/>
          <w:szCs w:val="20"/>
        </w:rPr>
        <w:lastRenderedPageBreak/>
        <w:t>ENVIRONMENTAL IMPACT STATEMENT:</w:t>
      </w:r>
    </w:p>
    <w:p w:rsidR="00346E8C" w:rsidRPr="00824861" w:rsidRDefault="00D12DCE" w:rsidP="00346E8C">
      <w:pPr>
        <w:spacing w:before="120" w:after="120" w:line="240" w:lineRule="auto"/>
        <w:ind w:right="8"/>
        <w:jc w:val="both"/>
        <w:rPr>
          <w:rFonts w:ascii="Arial" w:eastAsia="Times New Roman" w:hAnsi="Arial" w:cs="Arial"/>
          <w:sz w:val="20"/>
          <w:szCs w:val="20"/>
        </w:rPr>
      </w:pPr>
      <w:r>
        <w:rPr>
          <w:rFonts w:ascii="Arial" w:eastAsia="Times New Roman" w:hAnsi="Arial" w:cs="Arial"/>
          <w:sz w:val="20"/>
          <w:szCs w:val="20"/>
        </w:rPr>
        <w:t>Is an E.I.S.</w:t>
      </w:r>
      <w:r w:rsidR="00346E8C" w:rsidRPr="00824861">
        <w:rPr>
          <w:rFonts w:ascii="Arial" w:eastAsia="Times New Roman" w:hAnsi="Arial" w:cs="Arial"/>
          <w:sz w:val="20"/>
          <w:szCs w:val="20"/>
        </w:rPr>
        <w:t xml:space="preserve"> submitted with this application (</w:t>
      </w:r>
      <w:r w:rsidR="00346E8C" w:rsidRPr="00824861">
        <w:rPr>
          <w:rFonts w:ascii="Arial" w:eastAsia="Times New Roman" w:hAnsi="Arial" w:cs="Arial"/>
          <w:strike/>
          <w:sz w:val="20"/>
          <w:szCs w:val="20"/>
        </w:rPr>
        <w:t>Yes</w:t>
      </w:r>
      <w:r w:rsidR="00824861">
        <w:rPr>
          <w:rFonts w:ascii="Arial" w:eastAsia="Times New Roman" w:hAnsi="Arial" w:cs="Arial"/>
          <w:sz w:val="20"/>
          <w:szCs w:val="20"/>
        </w:rPr>
        <w:t>) (No</w:t>
      </w:r>
      <w:r w:rsidR="00346E8C" w:rsidRPr="00824861">
        <w:rPr>
          <w:rFonts w:ascii="Arial" w:eastAsia="Times New Roman" w:hAnsi="Arial" w:cs="Arial"/>
          <w:sz w:val="20"/>
          <w:szCs w:val="20"/>
        </w:rPr>
        <w:t xml:space="preserve"> </w:t>
      </w:r>
      <w:r w:rsidR="00346E8C" w:rsidRPr="00824861">
        <w:rPr>
          <w:rFonts w:ascii="Arial" w:eastAsia="Times New Roman" w:hAnsi="Arial" w:cs="Arial"/>
          <w:b/>
          <w:sz w:val="20"/>
          <w:szCs w:val="20"/>
        </w:rPr>
        <w:sym w:font="Symbol" w:char="F0D6"/>
      </w:r>
      <w:r w:rsidR="00824861">
        <w:rPr>
          <w:rFonts w:ascii="Arial" w:eastAsia="Times New Roman" w:hAnsi="Arial" w:cs="Arial"/>
          <w:b/>
          <w:sz w:val="20"/>
          <w:szCs w:val="20"/>
        </w:rPr>
        <w:t xml:space="preserve"> </w:t>
      </w:r>
      <w:r w:rsidR="00824861" w:rsidRPr="00824861">
        <w:rPr>
          <w:rFonts w:ascii="Arial" w:eastAsia="Times New Roman" w:hAnsi="Arial" w:cs="Arial"/>
          <w:sz w:val="20"/>
          <w:szCs w:val="20"/>
        </w:rPr>
        <w:t>)</w:t>
      </w:r>
    </w:p>
    <w:p w:rsidR="00824861" w:rsidRPr="00824861" w:rsidRDefault="00824861" w:rsidP="00346E8C">
      <w:pPr>
        <w:spacing w:before="120" w:after="120" w:line="240" w:lineRule="auto"/>
        <w:ind w:right="8"/>
        <w:jc w:val="both"/>
        <w:rPr>
          <w:rFonts w:ascii="Arial" w:eastAsia="Times New Roman" w:hAnsi="Arial" w:cs="Arial"/>
          <w:sz w:val="20"/>
          <w:szCs w:val="20"/>
        </w:rPr>
      </w:pPr>
      <w:r w:rsidRPr="00824861">
        <w:rPr>
          <w:rFonts w:ascii="Arial" w:eastAsia="Times New Roman" w:hAnsi="Arial" w:cs="Arial"/>
          <w:sz w:val="20"/>
          <w:szCs w:val="20"/>
        </w:rPr>
        <w:t>Please note that EIA and AA Screening Reports have been provided as part of the application)</w:t>
      </w:r>
    </w:p>
    <w:p w:rsidR="00824861" w:rsidRPr="00824861" w:rsidRDefault="00824861" w:rsidP="00346E8C">
      <w:pPr>
        <w:spacing w:before="120" w:after="120" w:line="240" w:lineRule="auto"/>
        <w:ind w:right="8"/>
        <w:jc w:val="both"/>
        <w:rPr>
          <w:rFonts w:ascii="Arial" w:eastAsia="Times New Roman" w:hAnsi="Arial" w:cs="Arial"/>
          <w:sz w:val="20"/>
          <w:szCs w:val="20"/>
        </w:rPr>
      </w:pPr>
    </w:p>
    <w:p w:rsidR="00824861" w:rsidRPr="00824861" w:rsidRDefault="00824861" w:rsidP="00346E8C">
      <w:pPr>
        <w:spacing w:before="120" w:after="120" w:line="240" w:lineRule="auto"/>
        <w:ind w:right="8"/>
        <w:jc w:val="both"/>
        <w:rPr>
          <w:rFonts w:ascii="Arial" w:eastAsia="Times New Roman" w:hAnsi="Arial" w:cs="Arial"/>
          <w:sz w:val="20"/>
          <w:szCs w:val="20"/>
        </w:rPr>
      </w:pPr>
    </w:p>
    <w:p w:rsidR="00824861" w:rsidRPr="00824861" w:rsidRDefault="00824861" w:rsidP="00346E8C">
      <w:pPr>
        <w:spacing w:before="120" w:after="120" w:line="240" w:lineRule="auto"/>
        <w:ind w:right="8"/>
        <w:jc w:val="both"/>
        <w:rPr>
          <w:rFonts w:ascii="Arial" w:eastAsia="Times New Roman" w:hAnsi="Arial" w:cs="Arial"/>
          <w:sz w:val="20"/>
          <w:szCs w:val="20"/>
        </w:rPr>
      </w:pPr>
    </w:p>
    <w:p w:rsidR="00824861" w:rsidRPr="00824861" w:rsidRDefault="00826160" w:rsidP="00346E8C">
      <w:pPr>
        <w:spacing w:before="120" w:after="120" w:line="240" w:lineRule="auto"/>
        <w:ind w:right="8"/>
        <w:jc w:val="both"/>
        <w:rPr>
          <w:rFonts w:ascii="Arial" w:eastAsia="Times New Roman" w:hAnsi="Arial" w:cs="Arial"/>
          <w:sz w:val="20"/>
          <w:szCs w:val="20"/>
        </w:rPr>
      </w:pPr>
      <w:r>
        <w:rPr>
          <w:rFonts w:ascii="Arial" w:eastAsia="Times New Roman" w:hAnsi="Arial" w:cs="Arial"/>
          <w:sz w:val="20"/>
          <w:szCs w:val="20"/>
        </w:rPr>
        <w:t>______________________________________________</w:t>
      </w:r>
    </w:p>
    <w:p w:rsidR="00824861" w:rsidRPr="00824861" w:rsidRDefault="00824861" w:rsidP="00346E8C">
      <w:pPr>
        <w:spacing w:before="120" w:after="120" w:line="240" w:lineRule="auto"/>
        <w:ind w:right="8"/>
        <w:jc w:val="both"/>
        <w:rPr>
          <w:rFonts w:ascii="Arial" w:eastAsia="Times New Roman" w:hAnsi="Arial" w:cs="Arial"/>
          <w:sz w:val="20"/>
          <w:szCs w:val="20"/>
        </w:rPr>
      </w:pPr>
      <w:r w:rsidRPr="00824861">
        <w:rPr>
          <w:rFonts w:ascii="Arial" w:eastAsia="Times New Roman" w:hAnsi="Arial" w:cs="Arial"/>
          <w:sz w:val="20"/>
          <w:szCs w:val="20"/>
        </w:rPr>
        <w:t>Signed on behalf of Limerick City and County Council</w:t>
      </w:r>
    </w:p>
    <w:p w:rsidR="00824861" w:rsidRPr="00824861" w:rsidRDefault="00824861" w:rsidP="00346E8C">
      <w:pPr>
        <w:spacing w:before="120" w:after="120" w:line="240" w:lineRule="auto"/>
        <w:ind w:right="8"/>
        <w:jc w:val="both"/>
        <w:rPr>
          <w:rFonts w:ascii="Arial" w:eastAsia="Times New Roman" w:hAnsi="Arial" w:cs="Arial"/>
          <w:sz w:val="20"/>
          <w:szCs w:val="20"/>
        </w:rPr>
      </w:pPr>
      <w:r w:rsidRPr="00824861">
        <w:rPr>
          <w:rFonts w:ascii="Arial" w:eastAsia="Times New Roman" w:hAnsi="Arial" w:cs="Arial"/>
          <w:sz w:val="20"/>
          <w:szCs w:val="20"/>
        </w:rPr>
        <w:t>Date: 25</w:t>
      </w:r>
      <w:r w:rsidRPr="00824861">
        <w:rPr>
          <w:rFonts w:ascii="Arial" w:eastAsia="Times New Roman" w:hAnsi="Arial" w:cs="Arial"/>
          <w:sz w:val="20"/>
          <w:szCs w:val="20"/>
          <w:vertAlign w:val="superscript"/>
        </w:rPr>
        <w:t>th</w:t>
      </w:r>
      <w:r w:rsidRPr="00824861">
        <w:rPr>
          <w:rFonts w:ascii="Arial" w:eastAsia="Times New Roman" w:hAnsi="Arial" w:cs="Arial"/>
          <w:sz w:val="20"/>
          <w:szCs w:val="20"/>
        </w:rPr>
        <w:t xml:space="preserve"> July 2019</w:t>
      </w:r>
    </w:p>
    <w:p w:rsidR="004E060D" w:rsidRPr="00824861" w:rsidRDefault="004E060D" w:rsidP="004E060D">
      <w:pPr>
        <w:spacing w:before="120" w:after="120" w:line="240" w:lineRule="auto"/>
        <w:ind w:right="8"/>
        <w:jc w:val="both"/>
        <w:rPr>
          <w:rFonts w:ascii="Arial" w:eastAsia="Times New Roman" w:hAnsi="Arial" w:cs="Arial"/>
          <w:sz w:val="20"/>
          <w:szCs w:val="20"/>
        </w:rPr>
      </w:pPr>
    </w:p>
    <w:p w:rsidR="004E060D" w:rsidRPr="00824861" w:rsidRDefault="004E060D" w:rsidP="004E060D">
      <w:pPr>
        <w:spacing w:before="120" w:after="120" w:line="240" w:lineRule="auto"/>
        <w:ind w:right="8"/>
        <w:jc w:val="both"/>
        <w:rPr>
          <w:rFonts w:ascii="Arial" w:eastAsia="Times New Roman" w:hAnsi="Arial" w:cs="Arial"/>
          <w:sz w:val="20"/>
          <w:szCs w:val="20"/>
        </w:rPr>
      </w:pPr>
    </w:p>
    <w:p w:rsidR="004E060D" w:rsidRPr="00824861" w:rsidRDefault="004E060D" w:rsidP="004E060D">
      <w:pPr>
        <w:rPr>
          <w:rFonts w:ascii="Arial" w:hAnsi="Arial" w:cs="Arial"/>
          <w:sz w:val="20"/>
          <w:szCs w:val="20"/>
        </w:rPr>
      </w:pPr>
    </w:p>
    <w:p w:rsidR="004E060D" w:rsidRPr="00824861" w:rsidRDefault="004E060D" w:rsidP="004E060D">
      <w:pPr>
        <w:rPr>
          <w:rFonts w:ascii="Arial" w:hAnsi="Arial" w:cs="Arial"/>
          <w:sz w:val="20"/>
          <w:szCs w:val="20"/>
        </w:rPr>
      </w:pPr>
    </w:p>
    <w:sectPr w:rsidR="004E060D" w:rsidRPr="0082486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66C7F"/>
    <w:multiLevelType w:val="hybridMultilevel"/>
    <w:tmpl w:val="7A9E8430"/>
    <w:lvl w:ilvl="0" w:tplc="C19865B0">
      <w:numFmt w:val="bullet"/>
      <w:lvlText w:val="-"/>
      <w:lvlJc w:val="left"/>
      <w:pPr>
        <w:ind w:left="1800" w:hanging="360"/>
      </w:pPr>
      <w:rPr>
        <w:rFonts w:ascii="Times New Roman" w:eastAsia="Calibri" w:hAnsi="Times New Roman" w:cs="Times New Roman" w:hint="default"/>
      </w:rPr>
    </w:lvl>
    <w:lvl w:ilvl="1" w:tplc="18090003">
      <w:start w:val="1"/>
      <w:numFmt w:val="bullet"/>
      <w:lvlText w:val="o"/>
      <w:lvlJc w:val="left"/>
      <w:pPr>
        <w:ind w:left="2520" w:hanging="360"/>
      </w:pPr>
      <w:rPr>
        <w:rFonts w:ascii="Courier New" w:hAnsi="Courier New" w:cs="Courier New" w:hint="default"/>
      </w:rPr>
    </w:lvl>
    <w:lvl w:ilvl="2" w:tplc="18090005">
      <w:start w:val="1"/>
      <w:numFmt w:val="bullet"/>
      <w:lvlText w:val=""/>
      <w:lvlJc w:val="left"/>
      <w:pPr>
        <w:ind w:left="3240" w:hanging="360"/>
      </w:pPr>
      <w:rPr>
        <w:rFonts w:ascii="Wingdings" w:hAnsi="Wingdings" w:hint="default"/>
      </w:rPr>
    </w:lvl>
    <w:lvl w:ilvl="3" w:tplc="18090001">
      <w:start w:val="1"/>
      <w:numFmt w:val="bullet"/>
      <w:lvlText w:val=""/>
      <w:lvlJc w:val="left"/>
      <w:pPr>
        <w:ind w:left="3960" w:hanging="360"/>
      </w:pPr>
      <w:rPr>
        <w:rFonts w:ascii="Symbol" w:hAnsi="Symbol" w:hint="default"/>
      </w:rPr>
    </w:lvl>
    <w:lvl w:ilvl="4" w:tplc="18090003">
      <w:start w:val="1"/>
      <w:numFmt w:val="bullet"/>
      <w:lvlText w:val="o"/>
      <w:lvlJc w:val="left"/>
      <w:pPr>
        <w:ind w:left="4680" w:hanging="360"/>
      </w:pPr>
      <w:rPr>
        <w:rFonts w:ascii="Courier New" w:hAnsi="Courier New" w:cs="Courier New" w:hint="default"/>
      </w:rPr>
    </w:lvl>
    <w:lvl w:ilvl="5" w:tplc="18090005">
      <w:start w:val="1"/>
      <w:numFmt w:val="bullet"/>
      <w:lvlText w:val=""/>
      <w:lvlJc w:val="left"/>
      <w:pPr>
        <w:ind w:left="5400" w:hanging="360"/>
      </w:pPr>
      <w:rPr>
        <w:rFonts w:ascii="Wingdings" w:hAnsi="Wingdings" w:hint="default"/>
      </w:rPr>
    </w:lvl>
    <w:lvl w:ilvl="6" w:tplc="18090001">
      <w:start w:val="1"/>
      <w:numFmt w:val="bullet"/>
      <w:lvlText w:val=""/>
      <w:lvlJc w:val="left"/>
      <w:pPr>
        <w:ind w:left="6120" w:hanging="360"/>
      </w:pPr>
      <w:rPr>
        <w:rFonts w:ascii="Symbol" w:hAnsi="Symbol" w:hint="default"/>
      </w:rPr>
    </w:lvl>
    <w:lvl w:ilvl="7" w:tplc="18090003">
      <w:start w:val="1"/>
      <w:numFmt w:val="bullet"/>
      <w:lvlText w:val="o"/>
      <w:lvlJc w:val="left"/>
      <w:pPr>
        <w:ind w:left="6840" w:hanging="360"/>
      </w:pPr>
      <w:rPr>
        <w:rFonts w:ascii="Courier New" w:hAnsi="Courier New" w:cs="Courier New" w:hint="default"/>
      </w:rPr>
    </w:lvl>
    <w:lvl w:ilvl="8" w:tplc="18090005">
      <w:start w:val="1"/>
      <w:numFmt w:val="bullet"/>
      <w:lvlText w:val=""/>
      <w:lvlJc w:val="left"/>
      <w:pPr>
        <w:ind w:left="7560" w:hanging="360"/>
      </w:pPr>
      <w:rPr>
        <w:rFonts w:ascii="Wingdings" w:hAnsi="Wingdings" w:hint="default"/>
      </w:rPr>
    </w:lvl>
  </w:abstractNum>
  <w:abstractNum w:abstractNumId="1" w15:restartNumberingAfterBreak="0">
    <w:nsid w:val="5FD702E4"/>
    <w:multiLevelType w:val="hybridMultilevel"/>
    <w:tmpl w:val="D1265E26"/>
    <w:lvl w:ilvl="0" w:tplc="48C4E86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62940CCB"/>
    <w:multiLevelType w:val="hybridMultilevel"/>
    <w:tmpl w:val="BE14BAD8"/>
    <w:lvl w:ilvl="0" w:tplc="B35AF9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60D"/>
    <w:rsid w:val="0005390F"/>
    <w:rsid w:val="001A5BE9"/>
    <w:rsid w:val="00346E8C"/>
    <w:rsid w:val="004E060D"/>
    <w:rsid w:val="00824861"/>
    <w:rsid w:val="00826160"/>
    <w:rsid w:val="00D12D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8B605"/>
  <w15:chartTrackingRefBased/>
  <w15:docId w15:val="{1F08D8E0-E1ED-4F94-B14D-38B25F50F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Limerick City and County Council</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Donoghue, Maria</dc:creator>
  <cp:keywords/>
  <dc:description/>
  <cp:lastModifiedBy>Donoghue, Maria</cp:lastModifiedBy>
  <cp:revision>1</cp:revision>
  <dcterms:created xsi:type="dcterms:W3CDTF">2019-07-25T16:21:00Z</dcterms:created>
  <dcterms:modified xsi:type="dcterms:W3CDTF">2019-07-25T17:12:00Z</dcterms:modified>
</cp:coreProperties>
</file>