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97600B" w14:textId="77777777" w:rsidR="00D453C5" w:rsidRPr="00BD38E7" w:rsidRDefault="00D453C5" w:rsidP="00D453C5">
      <w:pPr>
        <w:spacing w:after="0"/>
        <w:jc w:val="center"/>
        <w:rPr>
          <w:b/>
          <w:sz w:val="48"/>
        </w:rPr>
      </w:pPr>
      <w:bookmarkStart w:id="0" w:name="_GoBack"/>
      <w:bookmarkEnd w:id="0"/>
      <w:r w:rsidRPr="00BD38E7">
        <w:rPr>
          <w:b/>
          <w:sz w:val="48"/>
        </w:rPr>
        <w:t>Garryowen Area Profile</w:t>
      </w:r>
    </w:p>
    <w:sdt>
      <w:sdtPr>
        <w:rPr>
          <w:rFonts w:asciiTheme="minorHAnsi" w:eastAsiaTheme="minorHAnsi" w:hAnsiTheme="minorHAnsi" w:cstheme="minorBidi"/>
          <w:b w:val="0"/>
          <w:bCs w:val="0"/>
          <w:color w:val="auto"/>
          <w:sz w:val="22"/>
          <w:szCs w:val="22"/>
          <w:lang w:val="en-IE" w:eastAsia="en-US"/>
        </w:rPr>
        <w:id w:val="1034003846"/>
        <w:docPartObj>
          <w:docPartGallery w:val="Table of Contents"/>
          <w:docPartUnique/>
        </w:docPartObj>
      </w:sdtPr>
      <w:sdtEndPr>
        <w:rPr>
          <w:noProof/>
        </w:rPr>
      </w:sdtEndPr>
      <w:sdtContent>
        <w:p w14:paraId="0E4C3C9F" w14:textId="77777777" w:rsidR="00DF41FB" w:rsidRDefault="00DF41FB">
          <w:pPr>
            <w:pStyle w:val="TOCHeading"/>
          </w:pPr>
          <w:r>
            <w:t>Contents</w:t>
          </w:r>
        </w:p>
        <w:p w14:paraId="1DBE6333" w14:textId="77777777" w:rsidR="00DE1443" w:rsidRDefault="00DF41FB">
          <w:pPr>
            <w:pStyle w:val="TOC1"/>
            <w:tabs>
              <w:tab w:val="left" w:pos="440"/>
              <w:tab w:val="right" w:leader="dot" w:pos="9016"/>
            </w:tabs>
            <w:rPr>
              <w:rFonts w:eastAsiaTheme="minorEastAsia"/>
              <w:noProof/>
              <w:lang w:eastAsia="en-IE"/>
            </w:rPr>
          </w:pPr>
          <w:r>
            <w:fldChar w:fldCharType="begin"/>
          </w:r>
          <w:r>
            <w:instrText xml:space="preserve"> TOC \o "1-3" \h \z \u </w:instrText>
          </w:r>
          <w:r>
            <w:fldChar w:fldCharType="separate"/>
          </w:r>
          <w:hyperlink w:anchor="_Toc19782674" w:history="1">
            <w:r w:rsidR="00DE1443" w:rsidRPr="006B2182">
              <w:rPr>
                <w:rStyle w:val="Hyperlink"/>
                <w:noProof/>
              </w:rPr>
              <w:t>1.</w:t>
            </w:r>
            <w:r w:rsidR="00DE1443">
              <w:rPr>
                <w:rFonts w:eastAsiaTheme="minorEastAsia"/>
                <w:noProof/>
                <w:lang w:eastAsia="en-IE"/>
              </w:rPr>
              <w:tab/>
            </w:r>
            <w:r w:rsidR="00DE1443" w:rsidRPr="006B2182">
              <w:rPr>
                <w:rStyle w:val="Hyperlink"/>
                <w:noProof/>
              </w:rPr>
              <w:t>Garryowen Area</w:t>
            </w:r>
            <w:r w:rsidR="00DE1443">
              <w:rPr>
                <w:noProof/>
                <w:webHidden/>
              </w:rPr>
              <w:tab/>
            </w:r>
            <w:r w:rsidR="00DE1443">
              <w:rPr>
                <w:noProof/>
                <w:webHidden/>
              </w:rPr>
              <w:fldChar w:fldCharType="begin"/>
            </w:r>
            <w:r w:rsidR="00DE1443">
              <w:rPr>
                <w:noProof/>
                <w:webHidden/>
              </w:rPr>
              <w:instrText xml:space="preserve"> PAGEREF _Toc19782674 \h </w:instrText>
            </w:r>
            <w:r w:rsidR="00DE1443">
              <w:rPr>
                <w:noProof/>
                <w:webHidden/>
              </w:rPr>
            </w:r>
            <w:r w:rsidR="00DE1443">
              <w:rPr>
                <w:noProof/>
                <w:webHidden/>
              </w:rPr>
              <w:fldChar w:fldCharType="separate"/>
            </w:r>
            <w:r w:rsidR="00DE1443">
              <w:rPr>
                <w:noProof/>
                <w:webHidden/>
              </w:rPr>
              <w:t>1</w:t>
            </w:r>
            <w:r w:rsidR="00DE1443">
              <w:rPr>
                <w:noProof/>
                <w:webHidden/>
              </w:rPr>
              <w:fldChar w:fldCharType="end"/>
            </w:r>
          </w:hyperlink>
        </w:p>
        <w:p w14:paraId="2BF0614A" w14:textId="77777777" w:rsidR="00DE1443" w:rsidRDefault="003475F0">
          <w:pPr>
            <w:pStyle w:val="TOC1"/>
            <w:tabs>
              <w:tab w:val="left" w:pos="440"/>
              <w:tab w:val="right" w:leader="dot" w:pos="9016"/>
            </w:tabs>
            <w:rPr>
              <w:rFonts w:eastAsiaTheme="minorEastAsia"/>
              <w:noProof/>
              <w:lang w:eastAsia="en-IE"/>
            </w:rPr>
          </w:pPr>
          <w:hyperlink w:anchor="_Toc19782675" w:history="1">
            <w:r w:rsidR="00DE1443" w:rsidRPr="006B2182">
              <w:rPr>
                <w:rStyle w:val="Hyperlink"/>
                <w:noProof/>
              </w:rPr>
              <w:t>2.</w:t>
            </w:r>
            <w:r w:rsidR="00DE1443">
              <w:rPr>
                <w:rFonts w:eastAsiaTheme="minorEastAsia"/>
                <w:noProof/>
                <w:lang w:eastAsia="en-IE"/>
              </w:rPr>
              <w:tab/>
            </w:r>
            <w:r w:rsidR="00DE1443" w:rsidRPr="006B2182">
              <w:rPr>
                <w:rStyle w:val="Hyperlink"/>
                <w:noProof/>
              </w:rPr>
              <w:t>Population</w:t>
            </w:r>
            <w:r w:rsidR="00DE1443">
              <w:rPr>
                <w:noProof/>
                <w:webHidden/>
              </w:rPr>
              <w:tab/>
            </w:r>
            <w:r w:rsidR="00DE1443">
              <w:rPr>
                <w:noProof/>
                <w:webHidden/>
              </w:rPr>
              <w:fldChar w:fldCharType="begin"/>
            </w:r>
            <w:r w:rsidR="00DE1443">
              <w:rPr>
                <w:noProof/>
                <w:webHidden/>
              </w:rPr>
              <w:instrText xml:space="preserve"> PAGEREF _Toc19782675 \h </w:instrText>
            </w:r>
            <w:r w:rsidR="00DE1443">
              <w:rPr>
                <w:noProof/>
                <w:webHidden/>
              </w:rPr>
            </w:r>
            <w:r w:rsidR="00DE1443">
              <w:rPr>
                <w:noProof/>
                <w:webHidden/>
              </w:rPr>
              <w:fldChar w:fldCharType="separate"/>
            </w:r>
            <w:r w:rsidR="00DE1443">
              <w:rPr>
                <w:noProof/>
                <w:webHidden/>
              </w:rPr>
              <w:t>3</w:t>
            </w:r>
            <w:r w:rsidR="00DE1443">
              <w:rPr>
                <w:noProof/>
                <w:webHidden/>
              </w:rPr>
              <w:fldChar w:fldCharType="end"/>
            </w:r>
          </w:hyperlink>
        </w:p>
        <w:p w14:paraId="3FD10B7B" w14:textId="77777777" w:rsidR="00DE1443" w:rsidRDefault="003475F0">
          <w:pPr>
            <w:pStyle w:val="TOC2"/>
            <w:tabs>
              <w:tab w:val="left" w:pos="880"/>
              <w:tab w:val="right" w:leader="dot" w:pos="9016"/>
            </w:tabs>
            <w:rPr>
              <w:rFonts w:eastAsiaTheme="minorEastAsia"/>
              <w:noProof/>
              <w:lang w:eastAsia="en-IE"/>
            </w:rPr>
          </w:pPr>
          <w:hyperlink w:anchor="_Toc19782676" w:history="1">
            <w:r w:rsidR="00DE1443" w:rsidRPr="006B2182">
              <w:rPr>
                <w:rStyle w:val="Hyperlink"/>
                <w:noProof/>
              </w:rPr>
              <w:t>2.1.</w:t>
            </w:r>
            <w:r w:rsidR="00DE1443">
              <w:rPr>
                <w:rFonts w:eastAsiaTheme="minorEastAsia"/>
                <w:noProof/>
                <w:lang w:eastAsia="en-IE"/>
              </w:rPr>
              <w:tab/>
            </w:r>
            <w:r w:rsidR="00DE1443" w:rsidRPr="006B2182">
              <w:rPr>
                <w:rStyle w:val="Hyperlink"/>
                <w:noProof/>
              </w:rPr>
              <w:t>Population - Garryowen</w:t>
            </w:r>
            <w:r w:rsidR="00DE1443">
              <w:rPr>
                <w:noProof/>
                <w:webHidden/>
              </w:rPr>
              <w:tab/>
            </w:r>
            <w:r w:rsidR="00DE1443">
              <w:rPr>
                <w:noProof/>
                <w:webHidden/>
              </w:rPr>
              <w:fldChar w:fldCharType="begin"/>
            </w:r>
            <w:r w:rsidR="00DE1443">
              <w:rPr>
                <w:noProof/>
                <w:webHidden/>
              </w:rPr>
              <w:instrText xml:space="preserve"> PAGEREF _Toc19782676 \h </w:instrText>
            </w:r>
            <w:r w:rsidR="00DE1443">
              <w:rPr>
                <w:noProof/>
                <w:webHidden/>
              </w:rPr>
            </w:r>
            <w:r w:rsidR="00DE1443">
              <w:rPr>
                <w:noProof/>
                <w:webHidden/>
              </w:rPr>
              <w:fldChar w:fldCharType="separate"/>
            </w:r>
            <w:r w:rsidR="00DE1443">
              <w:rPr>
                <w:noProof/>
                <w:webHidden/>
              </w:rPr>
              <w:t>3</w:t>
            </w:r>
            <w:r w:rsidR="00DE1443">
              <w:rPr>
                <w:noProof/>
                <w:webHidden/>
              </w:rPr>
              <w:fldChar w:fldCharType="end"/>
            </w:r>
          </w:hyperlink>
        </w:p>
        <w:p w14:paraId="51B23EFB" w14:textId="77777777" w:rsidR="00DE1443" w:rsidRDefault="003475F0">
          <w:pPr>
            <w:pStyle w:val="TOC2"/>
            <w:tabs>
              <w:tab w:val="left" w:pos="880"/>
              <w:tab w:val="right" w:leader="dot" w:pos="9016"/>
            </w:tabs>
            <w:rPr>
              <w:rFonts w:eastAsiaTheme="minorEastAsia"/>
              <w:noProof/>
              <w:lang w:eastAsia="en-IE"/>
            </w:rPr>
          </w:pPr>
          <w:hyperlink w:anchor="_Toc19782677" w:history="1">
            <w:r w:rsidR="00DE1443" w:rsidRPr="006B2182">
              <w:rPr>
                <w:rStyle w:val="Hyperlink"/>
                <w:noProof/>
              </w:rPr>
              <w:t>2.2.</w:t>
            </w:r>
            <w:r w:rsidR="00DE1443">
              <w:rPr>
                <w:rFonts w:eastAsiaTheme="minorEastAsia"/>
                <w:noProof/>
                <w:lang w:eastAsia="en-IE"/>
              </w:rPr>
              <w:tab/>
            </w:r>
            <w:r w:rsidR="00DE1443" w:rsidRPr="006B2182">
              <w:rPr>
                <w:rStyle w:val="Hyperlink"/>
                <w:noProof/>
              </w:rPr>
              <w:t>Population – Garryowen surrounds</w:t>
            </w:r>
            <w:r w:rsidR="00DE1443">
              <w:rPr>
                <w:noProof/>
                <w:webHidden/>
              </w:rPr>
              <w:tab/>
            </w:r>
            <w:r w:rsidR="00DE1443">
              <w:rPr>
                <w:noProof/>
                <w:webHidden/>
              </w:rPr>
              <w:fldChar w:fldCharType="begin"/>
            </w:r>
            <w:r w:rsidR="00DE1443">
              <w:rPr>
                <w:noProof/>
                <w:webHidden/>
              </w:rPr>
              <w:instrText xml:space="preserve"> PAGEREF _Toc19782677 \h </w:instrText>
            </w:r>
            <w:r w:rsidR="00DE1443">
              <w:rPr>
                <w:noProof/>
                <w:webHidden/>
              </w:rPr>
            </w:r>
            <w:r w:rsidR="00DE1443">
              <w:rPr>
                <w:noProof/>
                <w:webHidden/>
              </w:rPr>
              <w:fldChar w:fldCharType="separate"/>
            </w:r>
            <w:r w:rsidR="00DE1443">
              <w:rPr>
                <w:noProof/>
                <w:webHidden/>
              </w:rPr>
              <w:t>4</w:t>
            </w:r>
            <w:r w:rsidR="00DE1443">
              <w:rPr>
                <w:noProof/>
                <w:webHidden/>
              </w:rPr>
              <w:fldChar w:fldCharType="end"/>
            </w:r>
          </w:hyperlink>
        </w:p>
        <w:p w14:paraId="3E270018" w14:textId="77777777" w:rsidR="00DE1443" w:rsidRDefault="003475F0">
          <w:pPr>
            <w:pStyle w:val="TOC1"/>
            <w:tabs>
              <w:tab w:val="left" w:pos="440"/>
              <w:tab w:val="right" w:leader="dot" w:pos="9016"/>
            </w:tabs>
            <w:rPr>
              <w:rFonts w:eastAsiaTheme="minorEastAsia"/>
              <w:noProof/>
              <w:lang w:eastAsia="en-IE"/>
            </w:rPr>
          </w:pPr>
          <w:hyperlink w:anchor="_Toc19782678" w:history="1">
            <w:r w:rsidR="00DE1443" w:rsidRPr="006B2182">
              <w:rPr>
                <w:rStyle w:val="Hyperlink"/>
                <w:noProof/>
              </w:rPr>
              <w:t>3.</w:t>
            </w:r>
            <w:r w:rsidR="00DE1443">
              <w:rPr>
                <w:rFonts w:eastAsiaTheme="minorEastAsia"/>
                <w:noProof/>
                <w:lang w:eastAsia="en-IE"/>
              </w:rPr>
              <w:tab/>
            </w:r>
            <w:r w:rsidR="00DE1443" w:rsidRPr="006B2182">
              <w:rPr>
                <w:rStyle w:val="Hyperlink"/>
                <w:noProof/>
              </w:rPr>
              <w:t>Family Structure</w:t>
            </w:r>
            <w:r w:rsidR="00DE1443">
              <w:rPr>
                <w:noProof/>
                <w:webHidden/>
              </w:rPr>
              <w:tab/>
            </w:r>
            <w:r w:rsidR="00DE1443">
              <w:rPr>
                <w:noProof/>
                <w:webHidden/>
              </w:rPr>
              <w:fldChar w:fldCharType="begin"/>
            </w:r>
            <w:r w:rsidR="00DE1443">
              <w:rPr>
                <w:noProof/>
                <w:webHidden/>
              </w:rPr>
              <w:instrText xml:space="preserve"> PAGEREF _Toc19782678 \h </w:instrText>
            </w:r>
            <w:r w:rsidR="00DE1443">
              <w:rPr>
                <w:noProof/>
                <w:webHidden/>
              </w:rPr>
            </w:r>
            <w:r w:rsidR="00DE1443">
              <w:rPr>
                <w:noProof/>
                <w:webHidden/>
              </w:rPr>
              <w:fldChar w:fldCharType="separate"/>
            </w:r>
            <w:r w:rsidR="00DE1443">
              <w:rPr>
                <w:noProof/>
                <w:webHidden/>
              </w:rPr>
              <w:t>5</w:t>
            </w:r>
            <w:r w:rsidR="00DE1443">
              <w:rPr>
                <w:noProof/>
                <w:webHidden/>
              </w:rPr>
              <w:fldChar w:fldCharType="end"/>
            </w:r>
          </w:hyperlink>
        </w:p>
        <w:p w14:paraId="793B7B8C" w14:textId="77777777" w:rsidR="00DE1443" w:rsidRDefault="003475F0">
          <w:pPr>
            <w:pStyle w:val="TOC2"/>
            <w:tabs>
              <w:tab w:val="left" w:pos="880"/>
              <w:tab w:val="right" w:leader="dot" w:pos="9016"/>
            </w:tabs>
            <w:rPr>
              <w:rFonts w:eastAsiaTheme="minorEastAsia"/>
              <w:noProof/>
              <w:lang w:eastAsia="en-IE"/>
            </w:rPr>
          </w:pPr>
          <w:hyperlink w:anchor="_Toc19782679" w:history="1">
            <w:r w:rsidR="00DE1443" w:rsidRPr="006B2182">
              <w:rPr>
                <w:rStyle w:val="Hyperlink"/>
                <w:noProof/>
              </w:rPr>
              <w:t>3.1.</w:t>
            </w:r>
            <w:r w:rsidR="00DE1443">
              <w:rPr>
                <w:rFonts w:eastAsiaTheme="minorEastAsia"/>
                <w:noProof/>
                <w:lang w:eastAsia="en-IE"/>
              </w:rPr>
              <w:tab/>
            </w:r>
            <w:r w:rsidR="00DE1443" w:rsidRPr="006B2182">
              <w:rPr>
                <w:rStyle w:val="Hyperlink"/>
                <w:noProof/>
              </w:rPr>
              <w:t>Family Structure – Garryowen</w:t>
            </w:r>
            <w:r w:rsidR="00DE1443">
              <w:rPr>
                <w:noProof/>
                <w:webHidden/>
              </w:rPr>
              <w:tab/>
            </w:r>
            <w:r w:rsidR="00DE1443">
              <w:rPr>
                <w:noProof/>
                <w:webHidden/>
              </w:rPr>
              <w:fldChar w:fldCharType="begin"/>
            </w:r>
            <w:r w:rsidR="00DE1443">
              <w:rPr>
                <w:noProof/>
                <w:webHidden/>
              </w:rPr>
              <w:instrText xml:space="preserve"> PAGEREF _Toc19782679 \h </w:instrText>
            </w:r>
            <w:r w:rsidR="00DE1443">
              <w:rPr>
                <w:noProof/>
                <w:webHidden/>
              </w:rPr>
            </w:r>
            <w:r w:rsidR="00DE1443">
              <w:rPr>
                <w:noProof/>
                <w:webHidden/>
              </w:rPr>
              <w:fldChar w:fldCharType="separate"/>
            </w:r>
            <w:r w:rsidR="00DE1443">
              <w:rPr>
                <w:noProof/>
                <w:webHidden/>
              </w:rPr>
              <w:t>5</w:t>
            </w:r>
            <w:r w:rsidR="00DE1443">
              <w:rPr>
                <w:noProof/>
                <w:webHidden/>
              </w:rPr>
              <w:fldChar w:fldCharType="end"/>
            </w:r>
          </w:hyperlink>
        </w:p>
        <w:p w14:paraId="79FF9A19" w14:textId="77777777" w:rsidR="00DE1443" w:rsidRDefault="003475F0">
          <w:pPr>
            <w:pStyle w:val="TOC2"/>
            <w:tabs>
              <w:tab w:val="left" w:pos="880"/>
              <w:tab w:val="right" w:leader="dot" w:pos="9016"/>
            </w:tabs>
            <w:rPr>
              <w:rFonts w:eastAsiaTheme="minorEastAsia"/>
              <w:noProof/>
              <w:lang w:eastAsia="en-IE"/>
            </w:rPr>
          </w:pPr>
          <w:hyperlink w:anchor="_Toc19782680" w:history="1">
            <w:r w:rsidR="00DE1443" w:rsidRPr="006B2182">
              <w:rPr>
                <w:rStyle w:val="Hyperlink"/>
                <w:noProof/>
              </w:rPr>
              <w:t>3.2.</w:t>
            </w:r>
            <w:r w:rsidR="00DE1443">
              <w:rPr>
                <w:rFonts w:eastAsiaTheme="minorEastAsia"/>
                <w:noProof/>
                <w:lang w:eastAsia="en-IE"/>
              </w:rPr>
              <w:tab/>
            </w:r>
            <w:r w:rsidR="00DE1443" w:rsidRPr="006B2182">
              <w:rPr>
                <w:rStyle w:val="Hyperlink"/>
                <w:noProof/>
              </w:rPr>
              <w:t>Family Structure – Garryowen surrounds</w:t>
            </w:r>
            <w:r w:rsidR="00DE1443">
              <w:rPr>
                <w:noProof/>
                <w:webHidden/>
              </w:rPr>
              <w:tab/>
            </w:r>
            <w:r w:rsidR="00DE1443">
              <w:rPr>
                <w:noProof/>
                <w:webHidden/>
              </w:rPr>
              <w:fldChar w:fldCharType="begin"/>
            </w:r>
            <w:r w:rsidR="00DE1443">
              <w:rPr>
                <w:noProof/>
                <w:webHidden/>
              </w:rPr>
              <w:instrText xml:space="preserve"> PAGEREF _Toc19782680 \h </w:instrText>
            </w:r>
            <w:r w:rsidR="00DE1443">
              <w:rPr>
                <w:noProof/>
                <w:webHidden/>
              </w:rPr>
            </w:r>
            <w:r w:rsidR="00DE1443">
              <w:rPr>
                <w:noProof/>
                <w:webHidden/>
              </w:rPr>
              <w:fldChar w:fldCharType="separate"/>
            </w:r>
            <w:r w:rsidR="00DE1443">
              <w:rPr>
                <w:noProof/>
                <w:webHidden/>
              </w:rPr>
              <w:t>7</w:t>
            </w:r>
            <w:r w:rsidR="00DE1443">
              <w:rPr>
                <w:noProof/>
                <w:webHidden/>
              </w:rPr>
              <w:fldChar w:fldCharType="end"/>
            </w:r>
          </w:hyperlink>
        </w:p>
        <w:p w14:paraId="5DC7B52E" w14:textId="77777777" w:rsidR="00DE1443" w:rsidRDefault="003475F0">
          <w:pPr>
            <w:pStyle w:val="TOC1"/>
            <w:tabs>
              <w:tab w:val="left" w:pos="440"/>
              <w:tab w:val="right" w:leader="dot" w:pos="9016"/>
            </w:tabs>
            <w:rPr>
              <w:rFonts w:eastAsiaTheme="minorEastAsia"/>
              <w:noProof/>
              <w:lang w:eastAsia="en-IE"/>
            </w:rPr>
          </w:pPr>
          <w:hyperlink w:anchor="_Toc19782681" w:history="1">
            <w:r w:rsidR="00DE1443" w:rsidRPr="006B2182">
              <w:rPr>
                <w:rStyle w:val="Hyperlink"/>
                <w:noProof/>
              </w:rPr>
              <w:t>4.</w:t>
            </w:r>
            <w:r w:rsidR="00DE1443">
              <w:rPr>
                <w:rFonts w:eastAsiaTheme="minorEastAsia"/>
                <w:noProof/>
                <w:lang w:eastAsia="en-IE"/>
              </w:rPr>
              <w:tab/>
            </w:r>
            <w:r w:rsidR="00DE1443" w:rsidRPr="006B2182">
              <w:rPr>
                <w:rStyle w:val="Hyperlink"/>
                <w:noProof/>
              </w:rPr>
              <w:t>Deprivation, 2006 – 2016</w:t>
            </w:r>
            <w:r w:rsidR="00DE1443">
              <w:rPr>
                <w:noProof/>
                <w:webHidden/>
              </w:rPr>
              <w:tab/>
            </w:r>
            <w:r w:rsidR="00DE1443">
              <w:rPr>
                <w:noProof/>
                <w:webHidden/>
              </w:rPr>
              <w:fldChar w:fldCharType="begin"/>
            </w:r>
            <w:r w:rsidR="00DE1443">
              <w:rPr>
                <w:noProof/>
                <w:webHidden/>
              </w:rPr>
              <w:instrText xml:space="preserve"> PAGEREF _Toc19782681 \h </w:instrText>
            </w:r>
            <w:r w:rsidR="00DE1443">
              <w:rPr>
                <w:noProof/>
                <w:webHidden/>
              </w:rPr>
            </w:r>
            <w:r w:rsidR="00DE1443">
              <w:rPr>
                <w:noProof/>
                <w:webHidden/>
              </w:rPr>
              <w:fldChar w:fldCharType="separate"/>
            </w:r>
            <w:r w:rsidR="00DE1443">
              <w:rPr>
                <w:noProof/>
                <w:webHidden/>
              </w:rPr>
              <w:t>8</w:t>
            </w:r>
            <w:r w:rsidR="00DE1443">
              <w:rPr>
                <w:noProof/>
                <w:webHidden/>
              </w:rPr>
              <w:fldChar w:fldCharType="end"/>
            </w:r>
          </w:hyperlink>
        </w:p>
        <w:p w14:paraId="517E888A" w14:textId="77777777" w:rsidR="00DE1443" w:rsidRDefault="003475F0">
          <w:pPr>
            <w:pStyle w:val="TOC2"/>
            <w:tabs>
              <w:tab w:val="left" w:pos="880"/>
              <w:tab w:val="right" w:leader="dot" w:pos="9016"/>
            </w:tabs>
            <w:rPr>
              <w:rFonts w:eastAsiaTheme="minorEastAsia"/>
              <w:noProof/>
              <w:lang w:eastAsia="en-IE"/>
            </w:rPr>
          </w:pPr>
          <w:hyperlink w:anchor="_Toc19782682" w:history="1">
            <w:r w:rsidR="00DE1443" w:rsidRPr="006B2182">
              <w:rPr>
                <w:rStyle w:val="Hyperlink"/>
                <w:noProof/>
              </w:rPr>
              <w:t>4.1.</w:t>
            </w:r>
            <w:r w:rsidR="00DE1443">
              <w:rPr>
                <w:rFonts w:eastAsiaTheme="minorEastAsia"/>
                <w:noProof/>
                <w:lang w:eastAsia="en-IE"/>
              </w:rPr>
              <w:tab/>
            </w:r>
            <w:r w:rsidR="00DE1443" w:rsidRPr="006B2182">
              <w:rPr>
                <w:rStyle w:val="Hyperlink"/>
                <w:noProof/>
              </w:rPr>
              <w:t>Deprivation – Garryowen</w:t>
            </w:r>
            <w:r w:rsidR="00DE1443">
              <w:rPr>
                <w:noProof/>
                <w:webHidden/>
              </w:rPr>
              <w:tab/>
            </w:r>
            <w:r w:rsidR="00DE1443">
              <w:rPr>
                <w:noProof/>
                <w:webHidden/>
              </w:rPr>
              <w:fldChar w:fldCharType="begin"/>
            </w:r>
            <w:r w:rsidR="00DE1443">
              <w:rPr>
                <w:noProof/>
                <w:webHidden/>
              </w:rPr>
              <w:instrText xml:space="preserve"> PAGEREF _Toc19782682 \h </w:instrText>
            </w:r>
            <w:r w:rsidR="00DE1443">
              <w:rPr>
                <w:noProof/>
                <w:webHidden/>
              </w:rPr>
            </w:r>
            <w:r w:rsidR="00DE1443">
              <w:rPr>
                <w:noProof/>
                <w:webHidden/>
              </w:rPr>
              <w:fldChar w:fldCharType="separate"/>
            </w:r>
            <w:r w:rsidR="00DE1443">
              <w:rPr>
                <w:noProof/>
                <w:webHidden/>
              </w:rPr>
              <w:t>8</w:t>
            </w:r>
            <w:r w:rsidR="00DE1443">
              <w:rPr>
                <w:noProof/>
                <w:webHidden/>
              </w:rPr>
              <w:fldChar w:fldCharType="end"/>
            </w:r>
          </w:hyperlink>
        </w:p>
        <w:p w14:paraId="7E49065F" w14:textId="77777777" w:rsidR="00DE1443" w:rsidRDefault="003475F0">
          <w:pPr>
            <w:pStyle w:val="TOC2"/>
            <w:tabs>
              <w:tab w:val="left" w:pos="880"/>
              <w:tab w:val="right" w:leader="dot" w:pos="9016"/>
            </w:tabs>
            <w:rPr>
              <w:rFonts w:eastAsiaTheme="minorEastAsia"/>
              <w:noProof/>
              <w:lang w:eastAsia="en-IE"/>
            </w:rPr>
          </w:pPr>
          <w:hyperlink w:anchor="_Toc19782683" w:history="1">
            <w:r w:rsidR="00DE1443" w:rsidRPr="006B2182">
              <w:rPr>
                <w:rStyle w:val="Hyperlink"/>
                <w:noProof/>
              </w:rPr>
              <w:t>4.2.</w:t>
            </w:r>
            <w:r w:rsidR="00DE1443">
              <w:rPr>
                <w:rFonts w:eastAsiaTheme="minorEastAsia"/>
                <w:noProof/>
                <w:lang w:eastAsia="en-IE"/>
              </w:rPr>
              <w:tab/>
            </w:r>
            <w:r w:rsidR="00DE1443" w:rsidRPr="006B2182">
              <w:rPr>
                <w:rStyle w:val="Hyperlink"/>
                <w:noProof/>
              </w:rPr>
              <w:t>Deprivation – Garryowen surrounds</w:t>
            </w:r>
            <w:r w:rsidR="00DE1443">
              <w:rPr>
                <w:noProof/>
                <w:webHidden/>
              </w:rPr>
              <w:tab/>
            </w:r>
            <w:r w:rsidR="00DE1443">
              <w:rPr>
                <w:noProof/>
                <w:webHidden/>
              </w:rPr>
              <w:fldChar w:fldCharType="begin"/>
            </w:r>
            <w:r w:rsidR="00DE1443">
              <w:rPr>
                <w:noProof/>
                <w:webHidden/>
              </w:rPr>
              <w:instrText xml:space="preserve"> PAGEREF _Toc19782683 \h </w:instrText>
            </w:r>
            <w:r w:rsidR="00DE1443">
              <w:rPr>
                <w:noProof/>
                <w:webHidden/>
              </w:rPr>
            </w:r>
            <w:r w:rsidR="00DE1443">
              <w:rPr>
                <w:noProof/>
                <w:webHidden/>
              </w:rPr>
              <w:fldChar w:fldCharType="separate"/>
            </w:r>
            <w:r w:rsidR="00DE1443">
              <w:rPr>
                <w:noProof/>
                <w:webHidden/>
              </w:rPr>
              <w:t>10</w:t>
            </w:r>
            <w:r w:rsidR="00DE1443">
              <w:rPr>
                <w:noProof/>
                <w:webHidden/>
              </w:rPr>
              <w:fldChar w:fldCharType="end"/>
            </w:r>
          </w:hyperlink>
        </w:p>
        <w:p w14:paraId="52866E76" w14:textId="77777777" w:rsidR="00DE1443" w:rsidRDefault="003475F0">
          <w:pPr>
            <w:pStyle w:val="TOC1"/>
            <w:tabs>
              <w:tab w:val="left" w:pos="440"/>
              <w:tab w:val="right" w:leader="dot" w:pos="9016"/>
            </w:tabs>
            <w:rPr>
              <w:rFonts w:eastAsiaTheme="minorEastAsia"/>
              <w:noProof/>
              <w:lang w:eastAsia="en-IE"/>
            </w:rPr>
          </w:pPr>
          <w:hyperlink w:anchor="_Toc19782684" w:history="1">
            <w:r w:rsidR="00DE1443" w:rsidRPr="006B2182">
              <w:rPr>
                <w:rStyle w:val="Hyperlink"/>
                <w:noProof/>
              </w:rPr>
              <w:t>5.</w:t>
            </w:r>
            <w:r w:rsidR="00DE1443">
              <w:rPr>
                <w:rFonts w:eastAsiaTheme="minorEastAsia"/>
                <w:noProof/>
                <w:lang w:eastAsia="en-IE"/>
              </w:rPr>
              <w:tab/>
            </w:r>
            <w:r w:rsidR="00DE1443" w:rsidRPr="006B2182">
              <w:rPr>
                <w:rStyle w:val="Hyperlink"/>
                <w:noProof/>
              </w:rPr>
              <w:t>Unemployment</w:t>
            </w:r>
            <w:r w:rsidR="00DE1443">
              <w:rPr>
                <w:noProof/>
                <w:webHidden/>
              </w:rPr>
              <w:tab/>
            </w:r>
            <w:r w:rsidR="00DE1443">
              <w:rPr>
                <w:noProof/>
                <w:webHidden/>
              </w:rPr>
              <w:fldChar w:fldCharType="begin"/>
            </w:r>
            <w:r w:rsidR="00DE1443">
              <w:rPr>
                <w:noProof/>
                <w:webHidden/>
              </w:rPr>
              <w:instrText xml:space="preserve"> PAGEREF _Toc19782684 \h </w:instrText>
            </w:r>
            <w:r w:rsidR="00DE1443">
              <w:rPr>
                <w:noProof/>
                <w:webHidden/>
              </w:rPr>
            </w:r>
            <w:r w:rsidR="00DE1443">
              <w:rPr>
                <w:noProof/>
                <w:webHidden/>
              </w:rPr>
              <w:fldChar w:fldCharType="separate"/>
            </w:r>
            <w:r w:rsidR="00DE1443">
              <w:rPr>
                <w:noProof/>
                <w:webHidden/>
              </w:rPr>
              <w:t>12</w:t>
            </w:r>
            <w:r w:rsidR="00DE1443">
              <w:rPr>
                <w:noProof/>
                <w:webHidden/>
              </w:rPr>
              <w:fldChar w:fldCharType="end"/>
            </w:r>
          </w:hyperlink>
        </w:p>
        <w:p w14:paraId="0A4879C4" w14:textId="77777777" w:rsidR="00DE1443" w:rsidRDefault="003475F0">
          <w:pPr>
            <w:pStyle w:val="TOC2"/>
            <w:tabs>
              <w:tab w:val="left" w:pos="880"/>
              <w:tab w:val="right" w:leader="dot" w:pos="9016"/>
            </w:tabs>
            <w:rPr>
              <w:rFonts w:eastAsiaTheme="minorEastAsia"/>
              <w:noProof/>
              <w:lang w:eastAsia="en-IE"/>
            </w:rPr>
          </w:pPr>
          <w:hyperlink w:anchor="_Toc19782685" w:history="1">
            <w:r w:rsidR="00DE1443" w:rsidRPr="006B2182">
              <w:rPr>
                <w:rStyle w:val="Hyperlink"/>
                <w:noProof/>
              </w:rPr>
              <w:t>5.1.</w:t>
            </w:r>
            <w:r w:rsidR="00DE1443">
              <w:rPr>
                <w:rFonts w:eastAsiaTheme="minorEastAsia"/>
                <w:noProof/>
                <w:lang w:eastAsia="en-IE"/>
              </w:rPr>
              <w:tab/>
            </w:r>
            <w:r w:rsidR="00DE1443" w:rsidRPr="006B2182">
              <w:rPr>
                <w:rStyle w:val="Hyperlink"/>
                <w:noProof/>
              </w:rPr>
              <w:t>Unemployment Blackspots</w:t>
            </w:r>
            <w:r w:rsidR="00DE1443">
              <w:rPr>
                <w:noProof/>
                <w:webHidden/>
              </w:rPr>
              <w:tab/>
            </w:r>
            <w:r w:rsidR="00DE1443">
              <w:rPr>
                <w:noProof/>
                <w:webHidden/>
              </w:rPr>
              <w:fldChar w:fldCharType="begin"/>
            </w:r>
            <w:r w:rsidR="00DE1443">
              <w:rPr>
                <w:noProof/>
                <w:webHidden/>
              </w:rPr>
              <w:instrText xml:space="preserve"> PAGEREF _Toc19782685 \h </w:instrText>
            </w:r>
            <w:r w:rsidR="00DE1443">
              <w:rPr>
                <w:noProof/>
                <w:webHidden/>
              </w:rPr>
            </w:r>
            <w:r w:rsidR="00DE1443">
              <w:rPr>
                <w:noProof/>
                <w:webHidden/>
              </w:rPr>
              <w:fldChar w:fldCharType="separate"/>
            </w:r>
            <w:r w:rsidR="00DE1443">
              <w:rPr>
                <w:noProof/>
                <w:webHidden/>
              </w:rPr>
              <w:t>12</w:t>
            </w:r>
            <w:r w:rsidR="00DE1443">
              <w:rPr>
                <w:noProof/>
                <w:webHidden/>
              </w:rPr>
              <w:fldChar w:fldCharType="end"/>
            </w:r>
          </w:hyperlink>
        </w:p>
        <w:p w14:paraId="1973FFF7" w14:textId="77777777" w:rsidR="00DE1443" w:rsidRDefault="003475F0">
          <w:pPr>
            <w:pStyle w:val="TOC2"/>
            <w:tabs>
              <w:tab w:val="left" w:pos="880"/>
              <w:tab w:val="right" w:leader="dot" w:pos="9016"/>
            </w:tabs>
            <w:rPr>
              <w:rFonts w:eastAsiaTheme="minorEastAsia"/>
              <w:noProof/>
              <w:lang w:eastAsia="en-IE"/>
            </w:rPr>
          </w:pPr>
          <w:hyperlink w:anchor="_Toc19782686" w:history="1">
            <w:r w:rsidR="00DE1443" w:rsidRPr="006B2182">
              <w:rPr>
                <w:rStyle w:val="Hyperlink"/>
                <w:noProof/>
              </w:rPr>
              <w:t>5.2.</w:t>
            </w:r>
            <w:r w:rsidR="00DE1443">
              <w:rPr>
                <w:rFonts w:eastAsiaTheme="minorEastAsia"/>
                <w:noProof/>
                <w:lang w:eastAsia="en-IE"/>
              </w:rPr>
              <w:tab/>
            </w:r>
            <w:r w:rsidR="00DE1443" w:rsidRPr="006B2182">
              <w:rPr>
                <w:rStyle w:val="Hyperlink"/>
                <w:noProof/>
              </w:rPr>
              <w:t>Unemployment - Garryowen</w:t>
            </w:r>
            <w:r w:rsidR="00DE1443">
              <w:rPr>
                <w:noProof/>
                <w:webHidden/>
              </w:rPr>
              <w:tab/>
            </w:r>
            <w:r w:rsidR="00DE1443">
              <w:rPr>
                <w:noProof/>
                <w:webHidden/>
              </w:rPr>
              <w:fldChar w:fldCharType="begin"/>
            </w:r>
            <w:r w:rsidR="00DE1443">
              <w:rPr>
                <w:noProof/>
                <w:webHidden/>
              </w:rPr>
              <w:instrText xml:space="preserve"> PAGEREF _Toc19782686 \h </w:instrText>
            </w:r>
            <w:r w:rsidR="00DE1443">
              <w:rPr>
                <w:noProof/>
                <w:webHidden/>
              </w:rPr>
            </w:r>
            <w:r w:rsidR="00DE1443">
              <w:rPr>
                <w:noProof/>
                <w:webHidden/>
              </w:rPr>
              <w:fldChar w:fldCharType="separate"/>
            </w:r>
            <w:r w:rsidR="00DE1443">
              <w:rPr>
                <w:noProof/>
                <w:webHidden/>
              </w:rPr>
              <w:t>13</w:t>
            </w:r>
            <w:r w:rsidR="00DE1443">
              <w:rPr>
                <w:noProof/>
                <w:webHidden/>
              </w:rPr>
              <w:fldChar w:fldCharType="end"/>
            </w:r>
          </w:hyperlink>
        </w:p>
        <w:p w14:paraId="122F5D35" w14:textId="77777777" w:rsidR="00DE1443" w:rsidRDefault="003475F0">
          <w:pPr>
            <w:pStyle w:val="TOC2"/>
            <w:tabs>
              <w:tab w:val="left" w:pos="880"/>
              <w:tab w:val="right" w:leader="dot" w:pos="9016"/>
            </w:tabs>
            <w:rPr>
              <w:rFonts w:eastAsiaTheme="minorEastAsia"/>
              <w:noProof/>
              <w:lang w:eastAsia="en-IE"/>
            </w:rPr>
          </w:pPr>
          <w:hyperlink w:anchor="_Toc19782687" w:history="1">
            <w:r w:rsidR="00DE1443" w:rsidRPr="006B2182">
              <w:rPr>
                <w:rStyle w:val="Hyperlink"/>
                <w:noProof/>
              </w:rPr>
              <w:t>5.3.</w:t>
            </w:r>
            <w:r w:rsidR="00DE1443">
              <w:rPr>
                <w:rFonts w:eastAsiaTheme="minorEastAsia"/>
                <w:noProof/>
                <w:lang w:eastAsia="en-IE"/>
              </w:rPr>
              <w:tab/>
            </w:r>
            <w:r w:rsidR="00DE1443" w:rsidRPr="006B2182">
              <w:rPr>
                <w:rStyle w:val="Hyperlink"/>
                <w:noProof/>
              </w:rPr>
              <w:t>Unemployment - Garryowen surrounds</w:t>
            </w:r>
            <w:r w:rsidR="00DE1443">
              <w:rPr>
                <w:noProof/>
                <w:webHidden/>
              </w:rPr>
              <w:tab/>
            </w:r>
            <w:r w:rsidR="00DE1443">
              <w:rPr>
                <w:noProof/>
                <w:webHidden/>
              </w:rPr>
              <w:fldChar w:fldCharType="begin"/>
            </w:r>
            <w:r w:rsidR="00DE1443">
              <w:rPr>
                <w:noProof/>
                <w:webHidden/>
              </w:rPr>
              <w:instrText xml:space="preserve"> PAGEREF _Toc19782687 \h </w:instrText>
            </w:r>
            <w:r w:rsidR="00DE1443">
              <w:rPr>
                <w:noProof/>
                <w:webHidden/>
              </w:rPr>
            </w:r>
            <w:r w:rsidR="00DE1443">
              <w:rPr>
                <w:noProof/>
                <w:webHidden/>
              </w:rPr>
              <w:fldChar w:fldCharType="separate"/>
            </w:r>
            <w:r w:rsidR="00DE1443">
              <w:rPr>
                <w:noProof/>
                <w:webHidden/>
              </w:rPr>
              <w:t>15</w:t>
            </w:r>
            <w:r w:rsidR="00DE1443">
              <w:rPr>
                <w:noProof/>
                <w:webHidden/>
              </w:rPr>
              <w:fldChar w:fldCharType="end"/>
            </w:r>
          </w:hyperlink>
        </w:p>
        <w:p w14:paraId="3E176FC1" w14:textId="77777777" w:rsidR="00DE1443" w:rsidRDefault="003475F0">
          <w:pPr>
            <w:pStyle w:val="TOC1"/>
            <w:tabs>
              <w:tab w:val="left" w:pos="440"/>
              <w:tab w:val="right" w:leader="dot" w:pos="9016"/>
            </w:tabs>
            <w:rPr>
              <w:rFonts w:eastAsiaTheme="minorEastAsia"/>
              <w:noProof/>
              <w:lang w:eastAsia="en-IE"/>
            </w:rPr>
          </w:pPr>
          <w:hyperlink w:anchor="_Toc19782688" w:history="1">
            <w:r w:rsidR="00DE1443" w:rsidRPr="006B2182">
              <w:rPr>
                <w:rStyle w:val="Hyperlink"/>
                <w:noProof/>
              </w:rPr>
              <w:t>6.</w:t>
            </w:r>
            <w:r w:rsidR="00DE1443">
              <w:rPr>
                <w:rFonts w:eastAsiaTheme="minorEastAsia"/>
                <w:noProof/>
                <w:lang w:eastAsia="en-IE"/>
              </w:rPr>
              <w:tab/>
            </w:r>
            <w:r w:rsidR="00DE1443" w:rsidRPr="006B2182">
              <w:rPr>
                <w:rStyle w:val="Hyperlink"/>
                <w:noProof/>
              </w:rPr>
              <w:t>Educational Attainment</w:t>
            </w:r>
            <w:r w:rsidR="00DE1443">
              <w:rPr>
                <w:noProof/>
                <w:webHidden/>
              </w:rPr>
              <w:tab/>
            </w:r>
            <w:r w:rsidR="00DE1443">
              <w:rPr>
                <w:noProof/>
                <w:webHidden/>
              </w:rPr>
              <w:fldChar w:fldCharType="begin"/>
            </w:r>
            <w:r w:rsidR="00DE1443">
              <w:rPr>
                <w:noProof/>
                <w:webHidden/>
              </w:rPr>
              <w:instrText xml:space="preserve"> PAGEREF _Toc19782688 \h </w:instrText>
            </w:r>
            <w:r w:rsidR="00DE1443">
              <w:rPr>
                <w:noProof/>
                <w:webHidden/>
              </w:rPr>
            </w:r>
            <w:r w:rsidR="00DE1443">
              <w:rPr>
                <w:noProof/>
                <w:webHidden/>
              </w:rPr>
              <w:fldChar w:fldCharType="separate"/>
            </w:r>
            <w:r w:rsidR="00DE1443">
              <w:rPr>
                <w:noProof/>
                <w:webHidden/>
              </w:rPr>
              <w:t>16</w:t>
            </w:r>
            <w:r w:rsidR="00DE1443">
              <w:rPr>
                <w:noProof/>
                <w:webHidden/>
              </w:rPr>
              <w:fldChar w:fldCharType="end"/>
            </w:r>
          </w:hyperlink>
        </w:p>
        <w:p w14:paraId="24270D1E" w14:textId="77777777" w:rsidR="00DE1443" w:rsidRDefault="003475F0">
          <w:pPr>
            <w:pStyle w:val="TOC2"/>
            <w:tabs>
              <w:tab w:val="left" w:pos="880"/>
              <w:tab w:val="right" w:leader="dot" w:pos="9016"/>
            </w:tabs>
            <w:rPr>
              <w:rFonts w:eastAsiaTheme="minorEastAsia"/>
              <w:noProof/>
              <w:lang w:eastAsia="en-IE"/>
            </w:rPr>
          </w:pPr>
          <w:hyperlink w:anchor="_Toc19782689" w:history="1">
            <w:r w:rsidR="00DE1443" w:rsidRPr="006B2182">
              <w:rPr>
                <w:rStyle w:val="Hyperlink"/>
                <w:noProof/>
              </w:rPr>
              <w:t>6.1.</w:t>
            </w:r>
            <w:r w:rsidR="00DE1443">
              <w:rPr>
                <w:rFonts w:eastAsiaTheme="minorEastAsia"/>
                <w:noProof/>
                <w:lang w:eastAsia="en-IE"/>
              </w:rPr>
              <w:tab/>
            </w:r>
            <w:r w:rsidR="00DE1443" w:rsidRPr="006B2182">
              <w:rPr>
                <w:rStyle w:val="Hyperlink"/>
                <w:noProof/>
              </w:rPr>
              <w:t>Educational Attainment – Garryowen</w:t>
            </w:r>
            <w:r w:rsidR="00DE1443">
              <w:rPr>
                <w:noProof/>
                <w:webHidden/>
              </w:rPr>
              <w:tab/>
            </w:r>
            <w:r w:rsidR="00DE1443">
              <w:rPr>
                <w:noProof/>
                <w:webHidden/>
              </w:rPr>
              <w:fldChar w:fldCharType="begin"/>
            </w:r>
            <w:r w:rsidR="00DE1443">
              <w:rPr>
                <w:noProof/>
                <w:webHidden/>
              </w:rPr>
              <w:instrText xml:space="preserve"> PAGEREF _Toc19782689 \h </w:instrText>
            </w:r>
            <w:r w:rsidR="00DE1443">
              <w:rPr>
                <w:noProof/>
                <w:webHidden/>
              </w:rPr>
            </w:r>
            <w:r w:rsidR="00DE1443">
              <w:rPr>
                <w:noProof/>
                <w:webHidden/>
              </w:rPr>
              <w:fldChar w:fldCharType="separate"/>
            </w:r>
            <w:r w:rsidR="00DE1443">
              <w:rPr>
                <w:noProof/>
                <w:webHidden/>
              </w:rPr>
              <w:t>16</w:t>
            </w:r>
            <w:r w:rsidR="00DE1443">
              <w:rPr>
                <w:noProof/>
                <w:webHidden/>
              </w:rPr>
              <w:fldChar w:fldCharType="end"/>
            </w:r>
          </w:hyperlink>
        </w:p>
        <w:p w14:paraId="092EEEC0" w14:textId="77777777" w:rsidR="00DE1443" w:rsidRDefault="003475F0">
          <w:pPr>
            <w:pStyle w:val="TOC2"/>
            <w:tabs>
              <w:tab w:val="left" w:pos="880"/>
              <w:tab w:val="right" w:leader="dot" w:pos="9016"/>
            </w:tabs>
            <w:rPr>
              <w:rFonts w:eastAsiaTheme="minorEastAsia"/>
              <w:noProof/>
              <w:lang w:eastAsia="en-IE"/>
            </w:rPr>
          </w:pPr>
          <w:hyperlink w:anchor="_Toc19782690" w:history="1">
            <w:r w:rsidR="00DE1443" w:rsidRPr="006B2182">
              <w:rPr>
                <w:rStyle w:val="Hyperlink"/>
                <w:noProof/>
              </w:rPr>
              <w:t>6.2.</w:t>
            </w:r>
            <w:r w:rsidR="00DE1443">
              <w:rPr>
                <w:rFonts w:eastAsiaTheme="minorEastAsia"/>
                <w:noProof/>
                <w:lang w:eastAsia="en-IE"/>
              </w:rPr>
              <w:tab/>
            </w:r>
            <w:r w:rsidR="00DE1443" w:rsidRPr="006B2182">
              <w:rPr>
                <w:rStyle w:val="Hyperlink"/>
                <w:noProof/>
              </w:rPr>
              <w:t>Educational Attainment – Garryowen surrounds</w:t>
            </w:r>
            <w:r w:rsidR="00DE1443">
              <w:rPr>
                <w:noProof/>
                <w:webHidden/>
              </w:rPr>
              <w:tab/>
            </w:r>
            <w:r w:rsidR="00DE1443">
              <w:rPr>
                <w:noProof/>
                <w:webHidden/>
              </w:rPr>
              <w:fldChar w:fldCharType="begin"/>
            </w:r>
            <w:r w:rsidR="00DE1443">
              <w:rPr>
                <w:noProof/>
                <w:webHidden/>
              </w:rPr>
              <w:instrText xml:space="preserve"> PAGEREF _Toc19782690 \h </w:instrText>
            </w:r>
            <w:r w:rsidR="00DE1443">
              <w:rPr>
                <w:noProof/>
                <w:webHidden/>
              </w:rPr>
            </w:r>
            <w:r w:rsidR="00DE1443">
              <w:rPr>
                <w:noProof/>
                <w:webHidden/>
              </w:rPr>
              <w:fldChar w:fldCharType="separate"/>
            </w:r>
            <w:r w:rsidR="00DE1443">
              <w:rPr>
                <w:noProof/>
                <w:webHidden/>
              </w:rPr>
              <w:t>19</w:t>
            </w:r>
            <w:r w:rsidR="00DE1443">
              <w:rPr>
                <w:noProof/>
                <w:webHidden/>
              </w:rPr>
              <w:fldChar w:fldCharType="end"/>
            </w:r>
          </w:hyperlink>
        </w:p>
        <w:p w14:paraId="6889EDBA" w14:textId="77777777" w:rsidR="00DE1443" w:rsidRDefault="003475F0">
          <w:pPr>
            <w:pStyle w:val="TOC1"/>
            <w:tabs>
              <w:tab w:val="right" w:leader="dot" w:pos="9016"/>
            </w:tabs>
            <w:rPr>
              <w:rFonts w:eastAsiaTheme="minorEastAsia"/>
              <w:noProof/>
              <w:lang w:eastAsia="en-IE"/>
            </w:rPr>
          </w:pPr>
          <w:hyperlink w:anchor="_Toc19782691" w:history="1">
            <w:r w:rsidR="00DE1443" w:rsidRPr="006B2182">
              <w:rPr>
                <w:rStyle w:val="Hyperlink"/>
                <w:noProof/>
              </w:rPr>
              <w:t>References</w:t>
            </w:r>
            <w:r w:rsidR="00DE1443">
              <w:rPr>
                <w:noProof/>
                <w:webHidden/>
              </w:rPr>
              <w:tab/>
            </w:r>
            <w:r w:rsidR="00DE1443">
              <w:rPr>
                <w:noProof/>
                <w:webHidden/>
              </w:rPr>
              <w:fldChar w:fldCharType="begin"/>
            </w:r>
            <w:r w:rsidR="00DE1443">
              <w:rPr>
                <w:noProof/>
                <w:webHidden/>
              </w:rPr>
              <w:instrText xml:space="preserve"> PAGEREF _Toc19782691 \h </w:instrText>
            </w:r>
            <w:r w:rsidR="00DE1443">
              <w:rPr>
                <w:noProof/>
                <w:webHidden/>
              </w:rPr>
            </w:r>
            <w:r w:rsidR="00DE1443">
              <w:rPr>
                <w:noProof/>
                <w:webHidden/>
              </w:rPr>
              <w:fldChar w:fldCharType="separate"/>
            </w:r>
            <w:r w:rsidR="00DE1443">
              <w:rPr>
                <w:noProof/>
                <w:webHidden/>
              </w:rPr>
              <w:t>22</w:t>
            </w:r>
            <w:r w:rsidR="00DE1443">
              <w:rPr>
                <w:noProof/>
                <w:webHidden/>
              </w:rPr>
              <w:fldChar w:fldCharType="end"/>
            </w:r>
          </w:hyperlink>
        </w:p>
        <w:p w14:paraId="0E71D855" w14:textId="77777777" w:rsidR="00DF41FB" w:rsidRDefault="00DF41FB">
          <w:r>
            <w:rPr>
              <w:b/>
              <w:bCs/>
              <w:noProof/>
            </w:rPr>
            <w:fldChar w:fldCharType="end"/>
          </w:r>
        </w:p>
      </w:sdtContent>
    </w:sdt>
    <w:p w14:paraId="4084ED9A" w14:textId="77777777" w:rsidR="00BD38E7" w:rsidRDefault="00BD38E7">
      <w:pPr>
        <w:pStyle w:val="TableofFigures"/>
        <w:tabs>
          <w:tab w:val="right" w:leader="dot" w:pos="9016"/>
        </w:tabs>
      </w:pPr>
    </w:p>
    <w:p w14:paraId="469BF3AD" w14:textId="77777777" w:rsidR="00BD38E7" w:rsidRDefault="00BD38E7" w:rsidP="00BD38E7"/>
    <w:p w14:paraId="67E01FAB" w14:textId="77777777" w:rsidR="00BD38E7" w:rsidRDefault="00BD38E7" w:rsidP="00BD38E7"/>
    <w:p w14:paraId="1C2BCB93" w14:textId="77777777" w:rsidR="00BD38E7" w:rsidRDefault="00BD38E7" w:rsidP="00BD38E7"/>
    <w:p w14:paraId="572D81D2" w14:textId="77777777" w:rsidR="00EF21C2" w:rsidRDefault="00EF21C2" w:rsidP="00BD38E7"/>
    <w:p w14:paraId="07DA30B5" w14:textId="77777777" w:rsidR="00EF21C2" w:rsidRDefault="00EF21C2" w:rsidP="00BD38E7"/>
    <w:p w14:paraId="588B33F1" w14:textId="77777777" w:rsidR="00EF21C2" w:rsidRDefault="00EF21C2" w:rsidP="00BD38E7"/>
    <w:p w14:paraId="6F549A7C" w14:textId="77777777" w:rsidR="00EF21C2" w:rsidRDefault="00EF21C2" w:rsidP="00BD38E7"/>
    <w:p w14:paraId="1BB78381" w14:textId="77777777" w:rsidR="00D24F60" w:rsidRDefault="00D24F60" w:rsidP="00BD38E7">
      <w:pPr>
        <w:sectPr w:rsidR="00D24F60" w:rsidSect="00DF41FB">
          <w:footerReference w:type="default" r:id="rId8"/>
          <w:pgSz w:w="11906" w:h="16838"/>
          <w:pgMar w:top="1440" w:right="1440" w:bottom="1440" w:left="1440" w:header="708" w:footer="708" w:gutter="0"/>
          <w:pgNumType w:start="1"/>
          <w:cols w:space="708"/>
          <w:docGrid w:linePitch="360"/>
        </w:sectPr>
      </w:pPr>
    </w:p>
    <w:p w14:paraId="6A3CBA76" w14:textId="77777777" w:rsidR="00356981" w:rsidRDefault="00356981" w:rsidP="00356981">
      <w:pPr>
        <w:pStyle w:val="Heading1"/>
        <w:numPr>
          <w:ilvl w:val="0"/>
          <w:numId w:val="3"/>
        </w:numPr>
      </w:pPr>
      <w:bookmarkStart w:id="1" w:name="_Toc19782674"/>
      <w:r>
        <w:lastRenderedPageBreak/>
        <w:t>Garryowen Area</w:t>
      </w:r>
      <w:bookmarkEnd w:id="1"/>
      <w:r>
        <w:t xml:space="preserve"> </w:t>
      </w:r>
    </w:p>
    <w:p w14:paraId="36CA2F76" w14:textId="77777777" w:rsidR="00BD38E7" w:rsidRDefault="00BD38E7" w:rsidP="00BD38E7">
      <w:pPr>
        <w:spacing w:after="0"/>
      </w:pPr>
    </w:p>
    <w:p w14:paraId="058B9F9B" w14:textId="77777777" w:rsidR="00DF0C0B" w:rsidRDefault="00D24F60" w:rsidP="00DF0C0B">
      <w:pPr>
        <w:spacing w:after="0"/>
        <w:jc w:val="both"/>
        <w:rPr>
          <w:rFonts w:eastAsia="Times New Roman"/>
        </w:rPr>
      </w:pPr>
      <w:r>
        <w:t xml:space="preserve">Garryowen is situated in </w:t>
      </w:r>
      <w:r w:rsidR="00BD38E7">
        <w:t xml:space="preserve">Limerick city.  The area categorised as Garryowen in this document consists of the Electoral Division (ED) of </w:t>
      </w:r>
      <w:proofErr w:type="spellStart"/>
      <w:r w:rsidR="00BD38E7">
        <w:t>Singland</w:t>
      </w:r>
      <w:proofErr w:type="spellEnd"/>
      <w:r w:rsidR="00BD38E7">
        <w:t xml:space="preserve"> A and Abbey D as well as four selected Small Areas (SAs) within the ED of Market.  These SAs are</w:t>
      </w:r>
      <w:r w:rsidR="00BD38E7">
        <w:rPr>
          <w:rFonts w:eastAsia="Times New Roman"/>
        </w:rPr>
        <w:t xml:space="preserve"> on the Garryowen side of Cathedral Place and include </w:t>
      </w:r>
      <w:r w:rsidR="00B1734F">
        <w:rPr>
          <w:rFonts w:eastAsia="Times New Roman"/>
        </w:rPr>
        <w:t xml:space="preserve">SA </w:t>
      </w:r>
      <w:r w:rsidR="00BD38E7">
        <w:rPr>
          <w:rFonts w:eastAsia="Times New Roman"/>
        </w:rPr>
        <w:t xml:space="preserve">128029001, 128029002, 128029008, and 128029009.  </w:t>
      </w:r>
      <w:r w:rsidR="00A758CE">
        <w:rPr>
          <w:rFonts w:eastAsia="Times New Roman"/>
        </w:rPr>
        <w:fldChar w:fldCharType="begin"/>
      </w:r>
      <w:r w:rsidR="00A758CE">
        <w:rPr>
          <w:rFonts w:eastAsia="Times New Roman"/>
        </w:rPr>
        <w:instrText xml:space="preserve"> REF _Ref19610341 \h </w:instrText>
      </w:r>
      <w:r w:rsidR="00A758CE">
        <w:rPr>
          <w:rFonts w:eastAsia="Times New Roman"/>
        </w:rPr>
      </w:r>
      <w:r w:rsidR="00A758CE">
        <w:rPr>
          <w:rFonts w:eastAsia="Times New Roman"/>
        </w:rPr>
        <w:fldChar w:fldCharType="separate"/>
      </w:r>
      <w:r w:rsidR="00DE1443" w:rsidRPr="00DF0C0B">
        <w:t xml:space="preserve">Map </w:t>
      </w:r>
      <w:r w:rsidR="00DE1443">
        <w:rPr>
          <w:noProof/>
        </w:rPr>
        <w:t>1</w:t>
      </w:r>
      <w:r w:rsidR="00A758CE">
        <w:rPr>
          <w:rFonts w:eastAsia="Times New Roman"/>
        </w:rPr>
        <w:fldChar w:fldCharType="end"/>
      </w:r>
      <w:r w:rsidR="00A758CE">
        <w:rPr>
          <w:rFonts w:eastAsia="Times New Roman"/>
        </w:rPr>
        <w:t xml:space="preserve"> provides a view of Garryowen within Limerick City while </w:t>
      </w:r>
      <w:r w:rsidR="00A758CE">
        <w:rPr>
          <w:rFonts w:eastAsia="Times New Roman"/>
        </w:rPr>
        <w:fldChar w:fldCharType="begin"/>
      </w:r>
      <w:r w:rsidR="00A758CE">
        <w:rPr>
          <w:rFonts w:eastAsia="Times New Roman"/>
        </w:rPr>
        <w:instrText xml:space="preserve"> REF _Ref19610343 \h </w:instrText>
      </w:r>
      <w:r w:rsidR="00A758CE">
        <w:rPr>
          <w:rFonts w:eastAsia="Times New Roman"/>
        </w:rPr>
      </w:r>
      <w:r w:rsidR="00A758CE">
        <w:rPr>
          <w:rFonts w:eastAsia="Times New Roman"/>
        </w:rPr>
        <w:fldChar w:fldCharType="separate"/>
      </w:r>
      <w:r w:rsidR="00DE1443" w:rsidRPr="00BD38E7">
        <w:t xml:space="preserve">Map </w:t>
      </w:r>
      <w:r w:rsidR="00DE1443">
        <w:rPr>
          <w:noProof/>
        </w:rPr>
        <w:t>2</w:t>
      </w:r>
      <w:r w:rsidR="00A758CE">
        <w:rPr>
          <w:rFonts w:eastAsia="Times New Roman"/>
        </w:rPr>
        <w:fldChar w:fldCharType="end"/>
      </w:r>
      <w:r w:rsidR="00A758CE">
        <w:rPr>
          <w:rFonts w:eastAsia="Times New Roman"/>
        </w:rPr>
        <w:t xml:space="preserve"> shows a close-up view of Garryowen and surrounds.  </w:t>
      </w:r>
      <w:r w:rsidR="006E3042">
        <w:rPr>
          <w:rFonts w:eastAsia="Times New Roman"/>
        </w:rPr>
        <w:t>The maps below show</w:t>
      </w:r>
      <w:r w:rsidR="00DF0C0B">
        <w:rPr>
          <w:rFonts w:eastAsia="Times New Roman"/>
        </w:rPr>
        <w:t xml:space="preserve"> the core area of Garryowen outlined in dark blue.  The area outlined in light blue shows the areas surrounding Garryowen which are considered important parts of the wider Garryowen community.  These areas include the remaining five SAs in Market (</w:t>
      </w:r>
      <w:r w:rsidR="00DF0C0B" w:rsidRPr="008F082B">
        <w:rPr>
          <w:rFonts w:eastAsia="Times New Roman"/>
        </w:rPr>
        <w:t>128029003</w:t>
      </w:r>
      <w:r w:rsidR="00DF0C0B">
        <w:rPr>
          <w:rFonts w:eastAsia="Times New Roman"/>
        </w:rPr>
        <w:t xml:space="preserve">, </w:t>
      </w:r>
      <w:r w:rsidR="00DF0C0B" w:rsidRPr="008F082B">
        <w:rPr>
          <w:rFonts w:eastAsia="Times New Roman"/>
        </w:rPr>
        <w:t>128029004</w:t>
      </w:r>
      <w:r w:rsidR="00DF0C0B">
        <w:rPr>
          <w:rFonts w:eastAsia="Times New Roman"/>
        </w:rPr>
        <w:t xml:space="preserve">, </w:t>
      </w:r>
      <w:r w:rsidR="00DF0C0B" w:rsidRPr="008F082B">
        <w:rPr>
          <w:rFonts w:eastAsia="Times New Roman"/>
        </w:rPr>
        <w:t>128029005</w:t>
      </w:r>
      <w:r w:rsidR="00DF0C0B">
        <w:rPr>
          <w:rFonts w:eastAsia="Times New Roman"/>
        </w:rPr>
        <w:t xml:space="preserve">, </w:t>
      </w:r>
      <w:r w:rsidR="00DF0C0B" w:rsidRPr="008F082B">
        <w:rPr>
          <w:rFonts w:eastAsia="Times New Roman"/>
        </w:rPr>
        <w:t>128029006</w:t>
      </w:r>
      <w:r w:rsidR="00DF0C0B">
        <w:rPr>
          <w:rFonts w:eastAsia="Times New Roman"/>
        </w:rPr>
        <w:t xml:space="preserve">, and </w:t>
      </w:r>
      <w:r w:rsidR="00DF0C0B" w:rsidRPr="008F082B">
        <w:rPr>
          <w:rFonts w:eastAsia="Times New Roman"/>
        </w:rPr>
        <w:t>128029007</w:t>
      </w:r>
      <w:r w:rsidR="00DF0C0B">
        <w:rPr>
          <w:rFonts w:eastAsia="Times New Roman"/>
        </w:rPr>
        <w:t xml:space="preserve">); five SAs in </w:t>
      </w:r>
      <w:proofErr w:type="spellStart"/>
      <w:r w:rsidR="00DF0C0B">
        <w:rPr>
          <w:rFonts w:eastAsia="Times New Roman"/>
        </w:rPr>
        <w:t>Singland</w:t>
      </w:r>
      <w:proofErr w:type="spellEnd"/>
      <w:r w:rsidR="00DF0C0B">
        <w:rPr>
          <w:rFonts w:eastAsia="Times New Roman"/>
        </w:rPr>
        <w:t xml:space="preserve"> B that border St. Patrick's Road (</w:t>
      </w:r>
      <w:r w:rsidR="00DF0C0B" w:rsidRPr="008F082B">
        <w:rPr>
          <w:rFonts w:eastAsia="Times New Roman"/>
        </w:rPr>
        <w:t>128036001</w:t>
      </w:r>
      <w:r w:rsidR="00DF0C0B">
        <w:rPr>
          <w:rFonts w:eastAsia="Times New Roman"/>
        </w:rPr>
        <w:t>,</w:t>
      </w:r>
      <w:r w:rsidR="00DF0C0B" w:rsidRPr="008F082B">
        <w:rPr>
          <w:rFonts w:eastAsia="Times New Roman"/>
        </w:rPr>
        <w:t xml:space="preserve"> 128036002</w:t>
      </w:r>
      <w:r w:rsidR="00DF0C0B">
        <w:rPr>
          <w:rFonts w:eastAsia="Times New Roman"/>
        </w:rPr>
        <w:t xml:space="preserve">, </w:t>
      </w:r>
      <w:r w:rsidR="00DF0C0B" w:rsidRPr="008F082B">
        <w:rPr>
          <w:rFonts w:eastAsia="Times New Roman"/>
        </w:rPr>
        <w:t>128036003</w:t>
      </w:r>
      <w:r w:rsidR="00DF0C0B">
        <w:rPr>
          <w:rFonts w:eastAsia="Times New Roman"/>
        </w:rPr>
        <w:t xml:space="preserve">, </w:t>
      </w:r>
      <w:r w:rsidR="00DF0C0B" w:rsidRPr="008F082B">
        <w:rPr>
          <w:rFonts w:eastAsia="Times New Roman"/>
        </w:rPr>
        <w:t>128036</w:t>
      </w:r>
      <w:r w:rsidR="00DF0C0B">
        <w:rPr>
          <w:rFonts w:eastAsia="Times New Roman"/>
        </w:rPr>
        <w:t>00</w:t>
      </w:r>
      <w:r w:rsidR="00DF0C0B" w:rsidRPr="008F082B">
        <w:rPr>
          <w:rFonts w:eastAsia="Times New Roman"/>
        </w:rPr>
        <w:t>4</w:t>
      </w:r>
      <w:r w:rsidR="00DF0C0B">
        <w:rPr>
          <w:rFonts w:eastAsia="Times New Roman"/>
        </w:rPr>
        <w:t xml:space="preserve">, and </w:t>
      </w:r>
      <w:r w:rsidR="00DF0C0B" w:rsidRPr="008F082B">
        <w:rPr>
          <w:rFonts w:eastAsia="Times New Roman"/>
        </w:rPr>
        <w:t>128036009)</w:t>
      </w:r>
      <w:r w:rsidR="00DF0C0B">
        <w:rPr>
          <w:rFonts w:eastAsia="Times New Roman"/>
        </w:rPr>
        <w:t>, and the ED of Abbey C which consists of three SAs.</w:t>
      </w:r>
    </w:p>
    <w:p w14:paraId="5876B9B3" w14:textId="77777777" w:rsidR="00DF0C0B" w:rsidRDefault="00DF0C0B" w:rsidP="00DF0C0B">
      <w:pPr>
        <w:spacing w:after="0"/>
        <w:jc w:val="both"/>
        <w:rPr>
          <w:rFonts w:eastAsia="Times New Roman"/>
        </w:rPr>
      </w:pPr>
    </w:p>
    <w:p w14:paraId="5DBEF14D" w14:textId="77777777" w:rsidR="00DF0C0B" w:rsidRPr="00DF0C0B" w:rsidRDefault="00DF0C0B" w:rsidP="00DF0C0B">
      <w:pPr>
        <w:pStyle w:val="Caption"/>
        <w:keepNext/>
        <w:spacing w:after="0"/>
        <w:jc w:val="both"/>
        <w:rPr>
          <w:sz w:val="22"/>
        </w:rPr>
      </w:pPr>
      <w:bookmarkStart w:id="2" w:name="_Ref19610341"/>
      <w:r w:rsidRPr="00DF0C0B">
        <w:rPr>
          <w:sz w:val="22"/>
        </w:rPr>
        <w:t xml:space="preserve">Map </w:t>
      </w:r>
      <w:r w:rsidRPr="00DF0C0B">
        <w:rPr>
          <w:sz w:val="22"/>
        </w:rPr>
        <w:fldChar w:fldCharType="begin"/>
      </w:r>
      <w:r w:rsidRPr="00DF0C0B">
        <w:rPr>
          <w:sz w:val="22"/>
        </w:rPr>
        <w:instrText xml:space="preserve"> SEQ Map \* ARABIC </w:instrText>
      </w:r>
      <w:r w:rsidRPr="00DF0C0B">
        <w:rPr>
          <w:sz w:val="22"/>
        </w:rPr>
        <w:fldChar w:fldCharType="separate"/>
      </w:r>
      <w:r w:rsidR="00DE1443">
        <w:rPr>
          <w:noProof/>
          <w:sz w:val="22"/>
        </w:rPr>
        <w:t>1</w:t>
      </w:r>
      <w:r w:rsidRPr="00DF0C0B">
        <w:rPr>
          <w:sz w:val="22"/>
        </w:rPr>
        <w:fldChar w:fldCharType="end"/>
      </w:r>
      <w:bookmarkEnd w:id="2"/>
      <w:r w:rsidRPr="00DF0C0B">
        <w:rPr>
          <w:sz w:val="22"/>
        </w:rPr>
        <w:t>. Garryowen and surrounds situated in Limerick City</w:t>
      </w:r>
    </w:p>
    <w:p w14:paraId="013BF8AF" w14:textId="77777777" w:rsidR="00DF0C0B" w:rsidRDefault="00DF0C0B" w:rsidP="00DF0C0B">
      <w:pPr>
        <w:spacing w:after="0"/>
        <w:jc w:val="both"/>
        <w:rPr>
          <w:rFonts w:eastAsia="Times New Roman"/>
        </w:rPr>
      </w:pPr>
      <w:r>
        <w:rPr>
          <w:noProof/>
          <w:lang w:eastAsia="en-IE"/>
        </w:rPr>
        <w:drawing>
          <wp:inline distT="0" distB="0" distL="0" distR="0" wp14:anchorId="2E002652" wp14:editId="56CAD4DB">
            <wp:extent cx="4733925" cy="40624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33925" cy="4062446"/>
                    </a:xfrm>
                    <a:prstGeom prst="rect">
                      <a:avLst/>
                    </a:prstGeom>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797"/>
      </w:tblGrid>
      <w:tr w:rsidR="00DF0C0B" w:rsidRPr="00BD38E7" w14:paraId="4638607E" w14:textId="77777777" w:rsidTr="00A758CE">
        <w:tc>
          <w:tcPr>
            <w:tcW w:w="567" w:type="dxa"/>
            <w:shd w:val="clear" w:color="auto" w:fill="3333FF"/>
          </w:tcPr>
          <w:p w14:paraId="74BFFFA7" w14:textId="77777777" w:rsidR="00DF0C0B" w:rsidRPr="00BD38E7" w:rsidRDefault="00DF0C0B" w:rsidP="00A758CE">
            <w:pPr>
              <w:rPr>
                <w:b/>
                <w:sz w:val="20"/>
                <w:szCs w:val="20"/>
              </w:rPr>
            </w:pPr>
          </w:p>
        </w:tc>
        <w:tc>
          <w:tcPr>
            <w:tcW w:w="7797" w:type="dxa"/>
            <w:shd w:val="clear" w:color="auto" w:fill="auto"/>
          </w:tcPr>
          <w:p w14:paraId="04BF9EB6" w14:textId="77777777" w:rsidR="00DF0C0B" w:rsidRPr="00A758CE" w:rsidRDefault="00DF0C0B" w:rsidP="00A758CE">
            <w:pPr>
              <w:rPr>
                <w:sz w:val="20"/>
                <w:szCs w:val="20"/>
              </w:rPr>
            </w:pPr>
            <w:r w:rsidRPr="00A758CE">
              <w:rPr>
                <w:sz w:val="20"/>
                <w:szCs w:val="20"/>
              </w:rPr>
              <w:t>Garryowen (Core Area)</w:t>
            </w:r>
          </w:p>
        </w:tc>
      </w:tr>
      <w:tr w:rsidR="00DF0C0B" w:rsidRPr="00BD38E7" w14:paraId="51D19C14" w14:textId="77777777" w:rsidTr="00A758CE">
        <w:tc>
          <w:tcPr>
            <w:tcW w:w="567" w:type="dxa"/>
            <w:shd w:val="clear" w:color="auto" w:fill="00B0F0"/>
          </w:tcPr>
          <w:p w14:paraId="7BDA9A56" w14:textId="77777777" w:rsidR="00DF0C0B" w:rsidRPr="00BD38E7" w:rsidRDefault="00DF0C0B" w:rsidP="00A758CE">
            <w:pPr>
              <w:rPr>
                <w:b/>
                <w:sz w:val="20"/>
                <w:szCs w:val="20"/>
              </w:rPr>
            </w:pPr>
          </w:p>
        </w:tc>
        <w:tc>
          <w:tcPr>
            <w:tcW w:w="7797" w:type="dxa"/>
            <w:shd w:val="clear" w:color="auto" w:fill="auto"/>
          </w:tcPr>
          <w:p w14:paraId="0C5FC9E9" w14:textId="77777777" w:rsidR="00DF0C0B" w:rsidRPr="00A758CE" w:rsidRDefault="00DF0C0B" w:rsidP="00A758CE">
            <w:pPr>
              <w:rPr>
                <w:sz w:val="20"/>
                <w:szCs w:val="20"/>
              </w:rPr>
            </w:pPr>
            <w:r w:rsidRPr="00A758CE">
              <w:rPr>
                <w:sz w:val="20"/>
                <w:szCs w:val="20"/>
              </w:rPr>
              <w:t>Surrounds of Garryowen</w:t>
            </w:r>
          </w:p>
        </w:tc>
      </w:tr>
      <w:tr w:rsidR="00DF0C0B" w:rsidRPr="00BD38E7" w14:paraId="2A21A17E" w14:textId="77777777" w:rsidTr="00A758CE">
        <w:tc>
          <w:tcPr>
            <w:tcW w:w="8364" w:type="dxa"/>
            <w:gridSpan w:val="2"/>
            <w:shd w:val="clear" w:color="auto" w:fill="auto"/>
          </w:tcPr>
          <w:p w14:paraId="715D7A16" w14:textId="77777777" w:rsidR="00DF0C0B" w:rsidRPr="00BD38E7" w:rsidRDefault="00DF0C0B" w:rsidP="00A758CE">
            <w:pPr>
              <w:jc w:val="both"/>
              <w:rPr>
                <w:rFonts w:cs="Arial"/>
                <w:sz w:val="20"/>
                <w:szCs w:val="20"/>
                <w:shd w:val="clear" w:color="auto" w:fill="F9F9F9"/>
              </w:rPr>
            </w:pPr>
            <w:r w:rsidRPr="00BD38E7">
              <w:rPr>
                <w:sz w:val="20"/>
                <w:szCs w:val="20"/>
              </w:rPr>
              <w:t xml:space="preserve">Source: </w:t>
            </w:r>
            <w:proofErr w:type="spellStart"/>
            <w:r w:rsidRPr="00BD38E7">
              <w:rPr>
                <w:rFonts w:cs="Arial"/>
                <w:sz w:val="20"/>
                <w:szCs w:val="20"/>
                <w:shd w:val="clear" w:color="auto" w:fill="F9F9F9"/>
              </w:rPr>
              <w:t>Pobal</w:t>
            </w:r>
            <w:proofErr w:type="spellEnd"/>
            <w:r w:rsidRPr="00BD38E7">
              <w:rPr>
                <w:rFonts w:cs="Arial"/>
                <w:sz w:val="20"/>
                <w:szCs w:val="20"/>
                <w:shd w:val="clear" w:color="auto" w:fill="F9F9F9"/>
              </w:rPr>
              <w:t xml:space="preserve"> Maps, </w:t>
            </w:r>
            <w:proofErr w:type="spellStart"/>
            <w:r w:rsidRPr="00BD38E7">
              <w:rPr>
                <w:rFonts w:cs="Arial"/>
                <w:sz w:val="20"/>
                <w:szCs w:val="20"/>
                <w:shd w:val="clear" w:color="auto" w:fill="F9F9F9"/>
              </w:rPr>
              <w:t>Pobal</w:t>
            </w:r>
            <w:proofErr w:type="spellEnd"/>
            <w:r w:rsidRPr="00BD38E7">
              <w:rPr>
                <w:rFonts w:cs="Arial"/>
                <w:sz w:val="20"/>
                <w:szCs w:val="20"/>
                <w:shd w:val="clear" w:color="auto" w:fill="F9F9F9"/>
              </w:rPr>
              <w:t xml:space="preserve"> HP Deprivation Indices [online] available at: https://maps.pobal.ie/  </w:t>
            </w:r>
          </w:p>
        </w:tc>
      </w:tr>
    </w:tbl>
    <w:p w14:paraId="673D3038" w14:textId="77777777" w:rsidR="00DF0C0B" w:rsidRDefault="00DF0C0B" w:rsidP="00BD38E7">
      <w:pPr>
        <w:jc w:val="both"/>
        <w:rPr>
          <w:rFonts w:eastAsia="Times New Roman"/>
        </w:rPr>
      </w:pPr>
    </w:p>
    <w:p w14:paraId="316FBF31" w14:textId="77777777" w:rsidR="00BD38E7" w:rsidRPr="00BD38E7" w:rsidRDefault="00BD38E7" w:rsidP="00BD38E7">
      <w:pPr>
        <w:spacing w:after="0"/>
      </w:pPr>
    </w:p>
    <w:p w14:paraId="27069564" w14:textId="77777777" w:rsidR="00BD38E7" w:rsidRPr="00BD38E7" w:rsidRDefault="00BD38E7" w:rsidP="00BD38E7">
      <w:pPr>
        <w:pStyle w:val="Caption"/>
        <w:keepNext/>
        <w:spacing w:after="0"/>
        <w:rPr>
          <w:sz w:val="22"/>
        </w:rPr>
      </w:pPr>
      <w:bookmarkStart w:id="3" w:name="_Ref19610343"/>
      <w:bookmarkStart w:id="4" w:name="_Toc15383147"/>
      <w:bookmarkStart w:id="5" w:name="_Toc19609232"/>
      <w:r w:rsidRPr="00BD38E7">
        <w:rPr>
          <w:sz w:val="22"/>
        </w:rPr>
        <w:lastRenderedPageBreak/>
        <w:t xml:space="preserve">Map </w:t>
      </w:r>
      <w:r w:rsidRPr="00BD38E7">
        <w:rPr>
          <w:sz w:val="22"/>
        </w:rPr>
        <w:fldChar w:fldCharType="begin"/>
      </w:r>
      <w:r w:rsidRPr="00BD38E7">
        <w:rPr>
          <w:sz w:val="22"/>
        </w:rPr>
        <w:instrText xml:space="preserve"> SEQ Map \* ARABIC </w:instrText>
      </w:r>
      <w:r w:rsidRPr="00BD38E7">
        <w:rPr>
          <w:sz w:val="22"/>
        </w:rPr>
        <w:fldChar w:fldCharType="separate"/>
      </w:r>
      <w:r w:rsidR="00DE1443">
        <w:rPr>
          <w:noProof/>
          <w:sz w:val="22"/>
        </w:rPr>
        <w:t>2</w:t>
      </w:r>
      <w:r w:rsidRPr="00BD38E7">
        <w:rPr>
          <w:sz w:val="22"/>
        </w:rPr>
        <w:fldChar w:fldCharType="end"/>
      </w:r>
      <w:bookmarkEnd w:id="3"/>
      <w:r w:rsidRPr="00BD38E7">
        <w:rPr>
          <w:sz w:val="22"/>
        </w:rPr>
        <w:t>. Garryowen and surrounds</w:t>
      </w:r>
      <w:bookmarkEnd w:id="4"/>
      <w:bookmarkEnd w:id="5"/>
    </w:p>
    <w:p w14:paraId="429DE7F5" w14:textId="77777777" w:rsidR="00356981" w:rsidRDefault="00356981" w:rsidP="00BD38E7">
      <w:pPr>
        <w:spacing w:after="0"/>
        <w:rPr>
          <w:b/>
        </w:rPr>
      </w:pPr>
      <w:r>
        <w:rPr>
          <w:noProof/>
          <w:lang w:eastAsia="en-IE"/>
        </w:rPr>
        <w:drawing>
          <wp:inline distT="0" distB="0" distL="0" distR="0" wp14:anchorId="3E54B0D2" wp14:editId="52104B45">
            <wp:extent cx="5046453" cy="3036566"/>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450" b="6161"/>
                    <a:stretch/>
                  </pic:blipFill>
                  <pic:spPr bwMode="auto">
                    <a:xfrm>
                      <a:off x="0" y="0"/>
                      <a:ext cx="5048200" cy="303761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797"/>
      </w:tblGrid>
      <w:tr w:rsidR="00356981" w:rsidRPr="00BD38E7" w14:paraId="2B4A0E48" w14:textId="77777777" w:rsidTr="00BD38E7">
        <w:tc>
          <w:tcPr>
            <w:tcW w:w="567" w:type="dxa"/>
            <w:shd w:val="clear" w:color="auto" w:fill="3333FF"/>
          </w:tcPr>
          <w:p w14:paraId="3ED8788C" w14:textId="77777777" w:rsidR="00356981" w:rsidRPr="00BD38E7" w:rsidRDefault="00356981" w:rsidP="00BD38E7">
            <w:pPr>
              <w:rPr>
                <w:b/>
                <w:sz w:val="20"/>
                <w:szCs w:val="20"/>
              </w:rPr>
            </w:pPr>
          </w:p>
        </w:tc>
        <w:tc>
          <w:tcPr>
            <w:tcW w:w="7797" w:type="dxa"/>
            <w:shd w:val="clear" w:color="auto" w:fill="auto"/>
          </w:tcPr>
          <w:p w14:paraId="119564D6" w14:textId="77777777" w:rsidR="00356981" w:rsidRPr="00A758CE" w:rsidRDefault="00356981" w:rsidP="00BD38E7">
            <w:pPr>
              <w:rPr>
                <w:sz w:val="20"/>
                <w:szCs w:val="20"/>
              </w:rPr>
            </w:pPr>
            <w:r w:rsidRPr="00A758CE">
              <w:rPr>
                <w:sz w:val="20"/>
                <w:szCs w:val="20"/>
              </w:rPr>
              <w:t>Garryowen (Core Area)</w:t>
            </w:r>
          </w:p>
        </w:tc>
      </w:tr>
      <w:tr w:rsidR="00356981" w:rsidRPr="00BD38E7" w14:paraId="19F5BC18" w14:textId="77777777" w:rsidTr="00BD38E7">
        <w:tc>
          <w:tcPr>
            <w:tcW w:w="567" w:type="dxa"/>
            <w:shd w:val="clear" w:color="auto" w:fill="00B0F0"/>
          </w:tcPr>
          <w:p w14:paraId="53129DE5" w14:textId="77777777" w:rsidR="00356981" w:rsidRPr="00BD38E7" w:rsidRDefault="00356981" w:rsidP="00BD38E7">
            <w:pPr>
              <w:rPr>
                <w:b/>
                <w:sz w:val="20"/>
                <w:szCs w:val="20"/>
              </w:rPr>
            </w:pPr>
          </w:p>
        </w:tc>
        <w:tc>
          <w:tcPr>
            <w:tcW w:w="7797" w:type="dxa"/>
            <w:shd w:val="clear" w:color="auto" w:fill="auto"/>
          </w:tcPr>
          <w:p w14:paraId="0C404DCF" w14:textId="77777777" w:rsidR="00356981" w:rsidRPr="00A758CE" w:rsidRDefault="0063254B" w:rsidP="0063254B">
            <w:pPr>
              <w:rPr>
                <w:sz w:val="20"/>
                <w:szCs w:val="20"/>
              </w:rPr>
            </w:pPr>
            <w:r w:rsidRPr="00A758CE">
              <w:rPr>
                <w:sz w:val="20"/>
                <w:szCs w:val="20"/>
              </w:rPr>
              <w:t xml:space="preserve">Surrounds of </w:t>
            </w:r>
            <w:r w:rsidR="00356981" w:rsidRPr="00A758CE">
              <w:rPr>
                <w:sz w:val="20"/>
                <w:szCs w:val="20"/>
              </w:rPr>
              <w:t>Garryowen</w:t>
            </w:r>
          </w:p>
        </w:tc>
      </w:tr>
      <w:tr w:rsidR="00BD38E7" w:rsidRPr="00BD38E7" w14:paraId="6D384581" w14:textId="77777777" w:rsidTr="00BD38E7">
        <w:tc>
          <w:tcPr>
            <w:tcW w:w="8364" w:type="dxa"/>
            <w:gridSpan w:val="2"/>
            <w:shd w:val="clear" w:color="auto" w:fill="auto"/>
          </w:tcPr>
          <w:p w14:paraId="033D998C" w14:textId="77777777" w:rsidR="00BD38E7" w:rsidRPr="00BD38E7" w:rsidRDefault="00BD38E7" w:rsidP="00A758CE">
            <w:pPr>
              <w:jc w:val="both"/>
              <w:rPr>
                <w:rFonts w:cs="Arial"/>
                <w:sz w:val="20"/>
                <w:szCs w:val="20"/>
                <w:shd w:val="clear" w:color="auto" w:fill="F9F9F9"/>
              </w:rPr>
            </w:pPr>
            <w:r w:rsidRPr="00BD38E7">
              <w:rPr>
                <w:sz w:val="20"/>
                <w:szCs w:val="20"/>
              </w:rPr>
              <w:t xml:space="preserve">Source: </w:t>
            </w:r>
            <w:proofErr w:type="spellStart"/>
            <w:r w:rsidRPr="00BD38E7">
              <w:rPr>
                <w:rFonts w:cs="Arial"/>
                <w:sz w:val="20"/>
                <w:szCs w:val="20"/>
                <w:shd w:val="clear" w:color="auto" w:fill="F9F9F9"/>
              </w:rPr>
              <w:t>Pobal</w:t>
            </w:r>
            <w:proofErr w:type="spellEnd"/>
            <w:r w:rsidRPr="00BD38E7">
              <w:rPr>
                <w:rFonts w:cs="Arial"/>
                <w:sz w:val="20"/>
                <w:szCs w:val="20"/>
                <w:shd w:val="clear" w:color="auto" w:fill="F9F9F9"/>
              </w:rPr>
              <w:t xml:space="preserve"> Maps, </w:t>
            </w:r>
            <w:proofErr w:type="spellStart"/>
            <w:r w:rsidRPr="00BD38E7">
              <w:rPr>
                <w:rFonts w:cs="Arial"/>
                <w:sz w:val="20"/>
                <w:szCs w:val="20"/>
                <w:shd w:val="clear" w:color="auto" w:fill="F9F9F9"/>
              </w:rPr>
              <w:t>Pobal</w:t>
            </w:r>
            <w:proofErr w:type="spellEnd"/>
            <w:r w:rsidRPr="00BD38E7">
              <w:rPr>
                <w:rFonts w:cs="Arial"/>
                <w:sz w:val="20"/>
                <w:szCs w:val="20"/>
                <w:shd w:val="clear" w:color="auto" w:fill="F9F9F9"/>
              </w:rPr>
              <w:t xml:space="preserve"> HP Deprivation Indices [online] available at: https://maps.pobal.ie/  </w:t>
            </w:r>
          </w:p>
        </w:tc>
      </w:tr>
    </w:tbl>
    <w:p w14:paraId="22CF682B" w14:textId="77777777" w:rsidR="00356981" w:rsidRDefault="00356981" w:rsidP="008F082B">
      <w:pPr>
        <w:spacing w:after="0"/>
      </w:pPr>
    </w:p>
    <w:p w14:paraId="09DBFF3C" w14:textId="77777777" w:rsidR="00A758CE" w:rsidRDefault="00A758CE" w:rsidP="00FB2ADB">
      <w:pPr>
        <w:spacing w:after="0"/>
        <w:jc w:val="both"/>
        <w:rPr>
          <w:rFonts w:eastAsia="Times New Roman"/>
        </w:rPr>
      </w:pPr>
    </w:p>
    <w:p w14:paraId="57DB4A75" w14:textId="77777777" w:rsidR="00FB2ADB" w:rsidRDefault="00FB2ADB" w:rsidP="00FB2ADB">
      <w:pPr>
        <w:spacing w:after="0"/>
        <w:jc w:val="both"/>
        <w:rPr>
          <w:rFonts w:eastAsia="Times New Roman"/>
        </w:rPr>
      </w:pPr>
      <w:r>
        <w:rPr>
          <w:rFonts w:eastAsia="Times New Roman"/>
        </w:rPr>
        <w:t xml:space="preserve">This document provides data on five areas of interest: </w:t>
      </w:r>
    </w:p>
    <w:p w14:paraId="12C4440C" w14:textId="77777777" w:rsidR="00FB2ADB" w:rsidRDefault="00FB2ADB" w:rsidP="00FB2ADB">
      <w:pPr>
        <w:numPr>
          <w:ilvl w:val="0"/>
          <w:numId w:val="5"/>
        </w:numPr>
        <w:spacing w:after="100" w:afterAutospacing="1" w:line="240" w:lineRule="auto"/>
        <w:jc w:val="both"/>
        <w:rPr>
          <w:rFonts w:eastAsia="Times New Roman"/>
        </w:rPr>
      </w:pPr>
      <w:r w:rsidRPr="008F082B">
        <w:rPr>
          <w:rFonts w:eastAsia="Times New Roman"/>
        </w:rPr>
        <w:t>Population</w:t>
      </w:r>
      <w:r>
        <w:rPr>
          <w:rFonts w:eastAsia="Times New Roman"/>
        </w:rPr>
        <w:t>;</w:t>
      </w:r>
      <w:r w:rsidRPr="008F082B">
        <w:rPr>
          <w:rFonts w:eastAsia="Times New Roman"/>
        </w:rPr>
        <w:t xml:space="preserve"> </w:t>
      </w:r>
    </w:p>
    <w:p w14:paraId="0E733629" w14:textId="77777777" w:rsidR="00FB2ADB" w:rsidRPr="008F082B" w:rsidRDefault="00FB2ADB" w:rsidP="00FB2ADB">
      <w:pPr>
        <w:numPr>
          <w:ilvl w:val="0"/>
          <w:numId w:val="5"/>
        </w:numPr>
        <w:spacing w:before="100" w:beforeAutospacing="1" w:after="100" w:afterAutospacing="1" w:line="240" w:lineRule="auto"/>
        <w:jc w:val="both"/>
        <w:rPr>
          <w:rFonts w:eastAsia="Times New Roman"/>
        </w:rPr>
      </w:pPr>
      <w:r w:rsidRPr="008F082B">
        <w:rPr>
          <w:rFonts w:eastAsia="Times New Roman"/>
        </w:rPr>
        <w:t>Family Structure</w:t>
      </w:r>
      <w:r>
        <w:rPr>
          <w:rFonts w:eastAsia="Times New Roman"/>
        </w:rPr>
        <w:t>;</w:t>
      </w:r>
      <w:r w:rsidRPr="008F082B">
        <w:rPr>
          <w:rFonts w:eastAsia="Times New Roman"/>
        </w:rPr>
        <w:t xml:space="preserve">  </w:t>
      </w:r>
    </w:p>
    <w:p w14:paraId="74F18667" w14:textId="77777777" w:rsidR="00FB2ADB" w:rsidRDefault="00FB2ADB" w:rsidP="00FB2ADB">
      <w:pPr>
        <w:numPr>
          <w:ilvl w:val="0"/>
          <w:numId w:val="5"/>
        </w:numPr>
        <w:spacing w:before="100" w:beforeAutospacing="1" w:after="100" w:afterAutospacing="1" w:line="240" w:lineRule="auto"/>
        <w:jc w:val="both"/>
        <w:rPr>
          <w:rFonts w:eastAsia="Times New Roman"/>
        </w:rPr>
      </w:pPr>
      <w:r>
        <w:rPr>
          <w:rFonts w:eastAsia="Times New Roman"/>
        </w:rPr>
        <w:t>Deprivation;</w:t>
      </w:r>
    </w:p>
    <w:p w14:paraId="70BE1081" w14:textId="77777777" w:rsidR="00FB2ADB" w:rsidRDefault="00FB2ADB" w:rsidP="00FB2ADB">
      <w:pPr>
        <w:numPr>
          <w:ilvl w:val="0"/>
          <w:numId w:val="5"/>
        </w:numPr>
        <w:spacing w:before="100" w:beforeAutospacing="1" w:after="100" w:afterAutospacing="1" w:line="240" w:lineRule="auto"/>
        <w:jc w:val="both"/>
        <w:rPr>
          <w:rFonts w:eastAsia="Times New Roman"/>
        </w:rPr>
      </w:pPr>
      <w:r>
        <w:rPr>
          <w:rFonts w:eastAsia="Times New Roman"/>
        </w:rPr>
        <w:t xml:space="preserve">Unemployment; and </w:t>
      </w:r>
    </w:p>
    <w:p w14:paraId="468C2511" w14:textId="77777777" w:rsidR="00FB2ADB" w:rsidRDefault="00FB2ADB" w:rsidP="00FB2ADB">
      <w:pPr>
        <w:numPr>
          <w:ilvl w:val="0"/>
          <w:numId w:val="5"/>
        </w:numPr>
        <w:spacing w:before="100" w:beforeAutospacing="1" w:after="100" w:afterAutospacing="1" w:line="240" w:lineRule="auto"/>
        <w:jc w:val="both"/>
        <w:rPr>
          <w:rFonts w:eastAsia="Times New Roman"/>
        </w:rPr>
      </w:pPr>
      <w:r>
        <w:rPr>
          <w:rFonts w:eastAsia="Times New Roman"/>
        </w:rPr>
        <w:t>Educational Attainment.</w:t>
      </w:r>
    </w:p>
    <w:p w14:paraId="0976CEED" w14:textId="77777777" w:rsidR="00FB2ADB" w:rsidRDefault="00D24F60" w:rsidP="00FB2ADB">
      <w:pPr>
        <w:spacing w:before="100" w:beforeAutospacing="1" w:after="100" w:afterAutospacing="1" w:line="240" w:lineRule="auto"/>
        <w:jc w:val="both"/>
        <w:rPr>
          <w:rFonts w:eastAsia="Times New Roman"/>
        </w:rPr>
      </w:pPr>
      <w:r>
        <w:rPr>
          <w:rFonts w:eastAsia="Times New Roman"/>
        </w:rPr>
        <w:t>In this document d</w:t>
      </w:r>
      <w:r w:rsidR="00FB2ADB">
        <w:rPr>
          <w:rFonts w:eastAsia="Times New Roman"/>
        </w:rPr>
        <w:t>ata is provided for the Garryowen (core) area followed by data for the surrounds of Garryowen.  Where possible data relevant to the area outlined in the map</w:t>
      </w:r>
      <w:r w:rsidR="00A758CE">
        <w:rPr>
          <w:rFonts w:eastAsia="Times New Roman"/>
        </w:rPr>
        <w:t>s</w:t>
      </w:r>
      <w:r w:rsidR="00FB2ADB">
        <w:rPr>
          <w:rFonts w:eastAsia="Times New Roman"/>
        </w:rPr>
        <w:t xml:space="preserve"> above is used, however in some cases data reflects the entire ED as opposed to the selected SAs within an ED, in these cases it is noted clearly that the data is for the entire ED.</w:t>
      </w:r>
    </w:p>
    <w:p w14:paraId="2DED1418" w14:textId="77777777" w:rsidR="00D24F60" w:rsidRPr="00DF0C0B" w:rsidRDefault="00D24F60" w:rsidP="00FB2ADB">
      <w:pPr>
        <w:spacing w:before="100" w:beforeAutospacing="1" w:after="100" w:afterAutospacing="1" w:line="240" w:lineRule="auto"/>
        <w:jc w:val="both"/>
        <w:rPr>
          <w:rFonts w:eastAsia="Times New Roman"/>
        </w:rPr>
      </w:pPr>
      <w:r w:rsidRPr="009F2008">
        <w:rPr>
          <w:rFonts w:eastAsia="Times New Roman"/>
        </w:rPr>
        <w:t>In addition, data has been included for comparison.  Depending on the variable, this includes national level data</w:t>
      </w:r>
      <w:r w:rsidR="00A758CE">
        <w:rPr>
          <w:rFonts w:eastAsia="Times New Roman"/>
        </w:rPr>
        <w:t xml:space="preserve"> and/or</w:t>
      </w:r>
      <w:r w:rsidRPr="009F2008">
        <w:rPr>
          <w:rFonts w:eastAsia="Times New Roman"/>
        </w:rPr>
        <w:t xml:space="preserve"> data for Limerick city and county as well as data for another disadvantaged area </w:t>
      </w:r>
      <w:r w:rsidRPr="00DF0C0B">
        <w:rPr>
          <w:rFonts w:eastAsia="Times New Roman"/>
        </w:rPr>
        <w:t xml:space="preserve">in Limerick City.  The disadvantaged area chosen for comparison is </w:t>
      </w:r>
      <w:proofErr w:type="spellStart"/>
      <w:r w:rsidRPr="00DF0C0B">
        <w:rPr>
          <w:rFonts w:eastAsia="Times New Roman"/>
        </w:rPr>
        <w:t>Moyross</w:t>
      </w:r>
      <w:proofErr w:type="spellEnd"/>
      <w:r w:rsidRPr="00DF0C0B">
        <w:rPr>
          <w:rFonts w:eastAsia="Times New Roman"/>
        </w:rPr>
        <w:t xml:space="preserve">.  </w:t>
      </w:r>
      <w:r w:rsidRPr="00DF0C0B">
        <w:rPr>
          <w:color w:val="333333"/>
          <w:shd w:val="clear" w:color="auto" w:fill="F7F7F7"/>
        </w:rPr>
        <w:t xml:space="preserve">The area of </w:t>
      </w:r>
      <w:proofErr w:type="spellStart"/>
      <w:r w:rsidRPr="00DF0C0B">
        <w:rPr>
          <w:color w:val="333333"/>
          <w:shd w:val="clear" w:color="auto" w:fill="F7F7F7"/>
        </w:rPr>
        <w:t>Moyross</w:t>
      </w:r>
      <w:proofErr w:type="spellEnd"/>
      <w:r w:rsidRPr="00DF0C0B">
        <w:rPr>
          <w:color w:val="333333"/>
          <w:shd w:val="clear" w:color="auto" w:fill="F7F7F7"/>
        </w:rPr>
        <w:t xml:space="preserve"> is in North Limerick City and is spread across </w:t>
      </w:r>
      <w:r w:rsidR="006E3042">
        <w:rPr>
          <w:color w:val="333333"/>
          <w:shd w:val="clear" w:color="auto" w:fill="F7F7F7"/>
        </w:rPr>
        <w:t xml:space="preserve">parts of </w:t>
      </w:r>
      <w:r w:rsidRPr="00DF0C0B">
        <w:rPr>
          <w:color w:val="333333"/>
          <w:shd w:val="clear" w:color="auto" w:fill="F7F7F7"/>
        </w:rPr>
        <w:t xml:space="preserve">the Electoral Divisions (EDs) of </w:t>
      </w:r>
      <w:proofErr w:type="spellStart"/>
      <w:r w:rsidRPr="00DF0C0B">
        <w:rPr>
          <w:color w:val="333333"/>
          <w:shd w:val="clear" w:color="auto" w:fill="F7F7F7"/>
        </w:rPr>
        <w:t>Ballynanty</w:t>
      </w:r>
      <w:proofErr w:type="spellEnd"/>
      <w:r w:rsidRPr="00DF0C0B">
        <w:rPr>
          <w:color w:val="333333"/>
          <w:shd w:val="clear" w:color="auto" w:fill="F7F7F7"/>
        </w:rPr>
        <w:t xml:space="preserve"> and Limerick North Rural</w:t>
      </w:r>
      <w:r w:rsidR="009F2008" w:rsidRPr="00DF0C0B">
        <w:rPr>
          <w:rStyle w:val="FootnoteReference"/>
          <w:color w:val="333333"/>
          <w:shd w:val="clear" w:color="auto" w:fill="F7F7F7"/>
        </w:rPr>
        <w:footnoteReference w:id="1"/>
      </w:r>
      <w:r w:rsidRPr="00DF0C0B">
        <w:rPr>
          <w:color w:val="333333"/>
          <w:shd w:val="clear" w:color="auto" w:fill="F7F7F7"/>
        </w:rPr>
        <w:t xml:space="preserve">.  </w:t>
      </w:r>
      <w:r w:rsidR="009F2008" w:rsidRPr="00DF0C0B">
        <w:rPr>
          <w:color w:val="333333"/>
          <w:shd w:val="clear" w:color="auto" w:fill="F7F7F7"/>
        </w:rPr>
        <w:t>It is part of</w:t>
      </w:r>
      <w:r w:rsidR="00A758CE">
        <w:rPr>
          <w:color w:val="333333"/>
          <w:shd w:val="clear" w:color="auto" w:fill="F7F7F7"/>
        </w:rPr>
        <w:t xml:space="preserve"> the Limerick </w:t>
      </w:r>
      <w:r w:rsidR="009F2008" w:rsidRPr="00DF0C0B">
        <w:rPr>
          <w:color w:val="333333"/>
          <w:shd w:val="clear" w:color="auto" w:fill="F7F7F7"/>
        </w:rPr>
        <w:t xml:space="preserve">Regeneration </w:t>
      </w:r>
      <w:r w:rsidR="00A758CE">
        <w:rPr>
          <w:color w:val="333333"/>
          <w:shd w:val="clear" w:color="auto" w:fill="F7F7F7"/>
        </w:rPr>
        <w:t>Project</w:t>
      </w:r>
      <w:r w:rsidR="009F2008" w:rsidRPr="00DF0C0B">
        <w:rPr>
          <w:color w:val="333333"/>
          <w:shd w:val="clear" w:color="auto" w:fill="F7F7F7"/>
        </w:rPr>
        <w:t>.</w:t>
      </w:r>
    </w:p>
    <w:p w14:paraId="7B28A6D2" w14:textId="77777777" w:rsidR="00D24F60" w:rsidRPr="00DF0C0B" w:rsidRDefault="00D24F60" w:rsidP="00FB2ADB">
      <w:pPr>
        <w:spacing w:before="100" w:beforeAutospacing="1" w:after="100" w:afterAutospacing="1" w:line="240" w:lineRule="auto"/>
        <w:jc w:val="both"/>
        <w:rPr>
          <w:rFonts w:eastAsia="Times New Roman"/>
        </w:rPr>
      </w:pPr>
    </w:p>
    <w:p w14:paraId="6194B8C7" w14:textId="77777777" w:rsidR="00DD404A" w:rsidRDefault="00DD404A" w:rsidP="00FB2ADB">
      <w:pPr>
        <w:spacing w:before="100" w:beforeAutospacing="1" w:after="100" w:afterAutospacing="1" w:line="240" w:lineRule="auto"/>
        <w:jc w:val="both"/>
        <w:rPr>
          <w:rFonts w:eastAsia="Times New Roman"/>
        </w:rPr>
      </w:pPr>
    </w:p>
    <w:p w14:paraId="2181991D" w14:textId="77777777" w:rsidR="00DD404A" w:rsidRDefault="00DD404A">
      <w:pPr>
        <w:rPr>
          <w:rFonts w:eastAsia="Times New Roman"/>
          <w:caps/>
        </w:rPr>
      </w:pPr>
      <w:r>
        <w:rPr>
          <w:rFonts w:eastAsia="Times New Roman"/>
          <w:caps/>
        </w:rPr>
        <w:br w:type="page"/>
      </w:r>
    </w:p>
    <w:p w14:paraId="03DBB9D1" w14:textId="77777777" w:rsidR="00547B22" w:rsidRPr="00547B22" w:rsidRDefault="00104ED2" w:rsidP="00356981">
      <w:pPr>
        <w:pStyle w:val="Heading1"/>
        <w:numPr>
          <w:ilvl w:val="0"/>
          <w:numId w:val="3"/>
        </w:numPr>
      </w:pPr>
      <w:bookmarkStart w:id="6" w:name="_Toc19782675"/>
      <w:r>
        <w:t>P</w:t>
      </w:r>
      <w:r w:rsidR="00547B22" w:rsidRPr="00547B22">
        <w:t>opulation</w:t>
      </w:r>
      <w:bookmarkEnd w:id="6"/>
    </w:p>
    <w:p w14:paraId="1F7436F5" w14:textId="77777777" w:rsidR="006B4D71" w:rsidRDefault="006B4D71" w:rsidP="00356981">
      <w:pPr>
        <w:pStyle w:val="Heading2"/>
        <w:numPr>
          <w:ilvl w:val="1"/>
          <w:numId w:val="3"/>
        </w:numPr>
      </w:pPr>
      <w:bookmarkStart w:id="7" w:name="_Toc19782676"/>
      <w:r>
        <w:t>Population - Garryowen</w:t>
      </w:r>
      <w:bookmarkEnd w:id="7"/>
      <w:r>
        <w:t xml:space="preserve"> </w:t>
      </w:r>
    </w:p>
    <w:p w14:paraId="486D190A" w14:textId="77777777" w:rsidR="00A91F35" w:rsidRDefault="00B1734F" w:rsidP="0019572E">
      <w:pPr>
        <w:spacing w:after="0"/>
        <w:jc w:val="both"/>
      </w:pPr>
      <w:r>
        <w:t xml:space="preserve">The population of Garryowen </w:t>
      </w:r>
      <w:r w:rsidR="006923B4">
        <w:t xml:space="preserve">in 2016 was 4,060.  It </w:t>
      </w:r>
      <w:r>
        <w:t>has staye</w:t>
      </w:r>
      <w:r w:rsidR="006923B4">
        <w:t>d relatively stable over the previous</w:t>
      </w:r>
      <w:r>
        <w:t xml:space="preserve"> 10 years</w:t>
      </w:r>
      <w:r w:rsidR="0019572E">
        <w:t xml:space="preserve"> (see </w:t>
      </w:r>
      <w:r w:rsidR="0019572E">
        <w:fldChar w:fldCharType="begin"/>
      </w:r>
      <w:r w:rsidR="0019572E">
        <w:instrText xml:space="preserve"> REF _Ref19176702 \h  \* MERGEFORMAT </w:instrText>
      </w:r>
      <w:r w:rsidR="0019572E">
        <w:fldChar w:fldCharType="separate"/>
      </w:r>
      <w:r w:rsidR="00DE1443" w:rsidRPr="00A07CD4">
        <w:t xml:space="preserve">Figure </w:t>
      </w:r>
      <w:r w:rsidR="00DE1443">
        <w:rPr>
          <w:noProof/>
        </w:rPr>
        <w:t>1</w:t>
      </w:r>
      <w:r w:rsidR="0019572E">
        <w:fldChar w:fldCharType="end"/>
      </w:r>
      <w:r w:rsidR="0019572E">
        <w:t>)</w:t>
      </w:r>
      <w:r>
        <w:t>.  There is a slightly higher percentage of females</w:t>
      </w:r>
      <w:r w:rsidR="00A91F35">
        <w:t xml:space="preserve"> (51%)</w:t>
      </w:r>
      <w:r>
        <w:t xml:space="preserve"> to males</w:t>
      </w:r>
      <w:r w:rsidR="00A91F35">
        <w:t xml:space="preserve"> (49%)</w:t>
      </w:r>
      <w:r>
        <w:t xml:space="preserve"> which is </w:t>
      </w:r>
      <w:r w:rsidR="00A91F35">
        <w:t>consistent with the Irish average</w:t>
      </w:r>
      <w:r w:rsidR="0019572E">
        <w:t xml:space="preserve"> (see </w:t>
      </w:r>
      <w:r w:rsidR="0019572E">
        <w:fldChar w:fldCharType="begin"/>
      </w:r>
      <w:r w:rsidR="0019572E">
        <w:instrText xml:space="preserve"> REF _Ref19176723 \h  \* MERGEFORMAT </w:instrText>
      </w:r>
      <w:r w:rsidR="0019572E">
        <w:fldChar w:fldCharType="separate"/>
      </w:r>
      <w:r w:rsidR="00DE1443" w:rsidRPr="00A07CD4">
        <w:t xml:space="preserve">Table </w:t>
      </w:r>
      <w:r w:rsidR="00DE1443">
        <w:rPr>
          <w:noProof/>
        </w:rPr>
        <w:t>1</w:t>
      </w:r>
      <w:r w:rsidR="0019572E">
        <w:fldChar w:fldCharType="end"/>
      </w:r>
      <w:r w:rsidR="0019572E">
        <w:t>)</w:t>
      </w:r>
      <w:r w:rsidR="00A91F35">
        <w:t>.</w:t>
      </w:r>
      <w:r w:rsidR="0019572E">
        <w:t xml:space="preserve">  </w:t>
      </w:r>
      <w:r w:rsidR="00A91F35">
        <w:t xml:space="preserve">When looking at young people, 24% of the population </w:t>
      </w:r>
      <w:r w:rsidR="0019572E">
        <w:t xml:space="preserve">in Garryowen </w:t>
      </w:r>
      <w:r w:rsidR="00A91F35">
        <w:t xml:space="preserve">is 18 years of age or under and 32% are 24 years of age or under. </w:t>
      </w:r>
      <w:r w:rsidR="0019572E">
        <w:t>This is just under the national average where the percentages are 26% and 33% respectively.  Having said this, there is still a large number (1,284) of children and young people (0-24 year olds) in the area.</w:t>
      </w:r>
    </w:p>
    <w:p w14:paraId="1C666BC7" w14:textId="77777777" w:rsidR="00A91F35" w:rsidRPr="006B4D71" w:rsidRDefault="00A91F35" w:rsidP="00A07CD4">
      <w:pPr>
        <w:spacing w:after="0"/>
      </w:pPr>
    </w:p>
    <w:p w14:paraId="20416E49" w14:textId="77777777" w:rsidR="002D3245" w:rsidRPr="00A07CD4" w:rsidRDefault="002D3245" w:rsidP="002D3245">
      <w:pPr>
        <w:pStyle w:val="Caption"/>
        <w:keepNext/>
        <w:spacing w:after="0"/>
        <w:rPr>
          <w:sz w:val="22"/>
        </w:rPr>
      </w:pPr>
      <w:bookmarkStart w:id="8" w:name="_Ref19176702"/>
      <w:bookmarkStart w:id="9" w:name="_Toc15383131"/>
      <w:bookmarkStart w:id="10" w:name="_Toc19609238"/>
      <w:r w:rsidRPr="00A07CD4">
        <w:rPr>
          <w:sz w:val="22"/>
        </w:rPr>
        <w:t xml:space="preserve">Figure </w:t>
      </w:r>
      <w:r w:rsidR="007356CD">
        <w:rPr>
          <w:sz w:val="22"/>
        </w:rPr>
        <w:fldChar w:fldCharType="begin"/>
      </w:r>
      <w:r w:rsidR="007356CD">
        <w:rPr>
          <w:sz w:val="22"/>
        </w:rPr>
        <w:instrText xml:space="preserve"> SEQ Figure \* ARABIC </w:instrText>
      </w:r>
      <w:r w:rsidR="007356CD">
        <w:rPr>
          <w:sz w:val="22"/>
        </w:rPr>
        <w:fldChar w:fldCharType="separate"/>
      </w:r>
      <w:r w:rsidR="00DE1443">
        <w:rPr>
          <w:noProof/>
          <w:sz w:val="22"/>
        </w:rPr>
        <w:t>1</w:t>
      </w:r>
      <w:r w:rsidR="007356CD">
        <w:rPr>
          <w:sz w:val="22"/>
        </w:rPr>
        <w:fldChar w:fldCharType="end"/>
      </w:r>
      <w:bookmarkEnd w:id="8"/>
      <w:r w:rsidRPr="00A07CD4">
        <w:rPr>
          <w:sz w:val="22"/>
        </w:rPr>
        <w:t>. Population Trend in Garryowen, 2006, 2011 and 2016.</w:t>
      </w:r>
      <w:bookmarkEnd w:id="9"/>
      <w:bookmarkEnd w:id="10"/>
    </w:p>
    <w:p w14:paraId="0930BAD1" w14:textId="77777777" w:rsidR="002D3245" w:rsidRDefault="002D3245" w:rsidP="005272FD">
      <w:pPr>
        <w:spacing w:after="0"/>
      </w:pPr>
      <w:r>
        <w:rPr>
          <w:noProof/>
          <w:lang w:eastAsia="en-IE"/>
        </w:rPr>
        <w:drawing>
          <wp:inline distT="0" distB="0" distL="0" distR="0" wp14:anchorId="56246DE2" wp14:editId="4E984C72">
            <wp:extent cx="5133975" cy="3076575"/>
            <wp:effectExtent l="0" t="0" r="9525"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7BA4AA" w14:textId="77777777" w:rsidR="005272FD" w:rsidRDefault="005272FD" w:rsidP="00A07CD4">
      <w:pPr>
        <w:spacing w:after="0"/>
        <w:rPr>
          <w:sz w:val="20"/>
          <w:szCs w:val="20"/>
        </w:rPr>
      </w:pPr>
      <w:r w:rsidRPr="005272FD">
        <w:rPr>
          <w:rFonts w:ascii="Calibri" w:eastAsia="Times New Roman" w:hAnsi="Calibri" w:cs="Times New Roman"/>
          <w:sz w:val="20"/>
          <w:szCs w:val="20"/>
          <w:lang w:eastAsia="en-IE"/>
        </w:rPr>
        <w:t>Source: Central Statistics Office - Census 2016 Small Area Population Statistics (</w:t>
      </w:r>
      <w:proofErr w:type="spellStart"/>
      <w:r w:rsidRPr="005272FD">
        <w:rPr>
          <w:rFonts w:ascii="Calibri" w:eastAsia="Times New Roman" w:hAnsi="Calibri" w:cs="Times New Roman"/>
          <w:sz w:val="20"/>
          <w:szCs w:val="20"/>
          <w:lang w:eastAsia="en-IE"/>
        </w:rPr>
        <w:t>SapMap</w:t>
      </w:r>
      <w:proofErr w:type="spellEnd"/>
      <w:r w:rsidRPr="005272FD">
        <w:rPr>
          <w:rFonts w:ascii="Calibri" w:eastAsia="Times New Roman" w:hAnsi="Calibri" w:cs="Times New Roman"/>
          <w:sz w:val="20"/>
          <w:szCs w:val="20"/>
          <w:lang w:eastAsia="en-IE"/>
        </w:rPr>
        <w:t xml:space="preserve">)  [online] available at: </w:t>
      </w:r>
      <w:hyperlink r:id="rId12" w:history="1">
        <w:r w:rsidRPr="005272FD">
          <w:rPr>
            <w:rStyle w:val="Hyperlink"/>
            <w:sz w:val="20"/>
            <w:szCs w:val="20"/>
          </w:rPr>
          <w:t>http://census.cso.ie/sapmap/</w:t>
        </w:r>
      </w:hyperlink>
    </w:p>
    <w:p w14:paraId="7B68E532" w14:textId="77777777" w:rsidR="00B1734F" w:rsidRDefault="00B1734F" w:rsidP="00A07CD4">
      <w:pPr>
        <w:spacing w:after="0"/>
        <w:rPr>
          <w:sz w:val="20"/>
          <w:szCs w:val="20"/>
        </w:rPr>
      </w:pPr>
    </w:p>
    <w:p w14:paraId="022DAE65" w14:textId="77777777" w:rsidR="00A91F35" w:rsidRDefault="00A91F35" w:rsidP="00A07CD4">
      <w:pPr>
        <w:spacing w:after="0"/>
        <w:rPr>
          <w:sz w:val="20"/>
          <w:szCs w:val="20"/>
        </w:rPr>
      </w:pPr>
    </w:p>
    <w:p w14:paraId="2D881CA7" w14:textId="77777777" w:rsidR="00270A5A" w:rsidRPr="00A07CD4" w:rsidRDefault="00270A5A" w:rsidP="00301B3A">
      <w:pPr>
        <w:pStyle w:val="Caption"/>
        <w:keepNext/>
        <w:spacing w:after="0"/>
        <w:rPr>
          <w:sz w:val="22"/>
        </w:rPr>
      </w:pPr>
      <w:bookmarkStart w:id="11" w:name="_Ref19176723"/>
      <w:bookmarkStart w:id="12" w:name="_Toc15383103"/>
      <w:bookmarkStart w:id="13" w:name="_Toc19609219"/>
      <w:r w:rsidRPr="00A07CD4">
        <w:rPr>
          <w:sz w:val="22"/>
        </w:rPr>
        <w:t xml:space="preserve">Table </w:t>
      </w:r>
      <w:r w:rsidR="002F7562" w:rsidRPr="00A07CD4">
        <w:rPr>
          <w:sz w:val="22"/>
        </w:rPr>
        <w:fldChar w:fldCharType="begin"/>
      </w:r>
      <w:r w:rsidR="002F7562" w:rsidRPr="00A07CD4">
        <w:rPr>
          <w:sz w:val="22"/>
        </w:rPr>
        <w:instrText xml:space="preserve"> SEQ Table \* ARABIC </w:instrText>
      </w:r>
      <w:r w:rsidR="002F7562" w:rsidRPr="00A07CD4">
        <w:rPr>
          <w:sz w:val="22"/>
        </w:rPr>
        <w:fldChar w:fldCharType="separate"/>
      </w:r>
      <w:r w:rsidR="00DE1443">
        <w:rPr>
          <w:noProof/>
          <w:sz w:val="22"/>
        </w:rPr>
        <w:t>1</w:t>
      </w:r>
      <w:r w:rsidR="002F7562" w:rsidRPr="00A07CD4">
        <w:rPr>
          <w:noProof/>
          <w:sz w:val="22"/>
        </w:rPr>
        <w:fldChar w:fldCharType="end"/>
      </w:r>
      <w:bookmarkEnd w:id="11"/>
      <w:r w:rsidRPr="00A07CD4">
        <w:rPr>
          <w:sz w:val="22"/>
        </w:rPr>
        <w:t>. Population of Garryowen, 2016.</w:t>
      </w:r>
      <w:bookmarkEnd w:id="12"/>
      <w:bookmarkEnd w:id="13"/>
    </w:p>
    <w:tbl>
      <w:tblPr>
        <w:tblW w:w="8520"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000"/>
        <w:gridCol w:w="1417"/>
        <w:gridCol w:w="1560"/>
        <w:gridCol w:w="1701"/>
        <w:gridCol w:w="1701"/>
        <w:gridCol w:w="141"/>
      </w:tblGrid>
      <w:tr w:rsidR="00270A5A" w:rsidRPr="00A07CD4" w14:paraId="770D90B4" w14:textId="77777777" w:rsidTr="007121E5">
        <w:trPr>
          <w:gridAfter w:val="1"/>
          <w:wAfter w:w="141" w:type="dxa"/>
          <w:trHeight w:val="375"/>
        </w:trPr>
        <w:tc>
          <w:tcPr>
            <w:tcW w:w="2000" w:type="dxa"/>
            <w:shd w:val="clear" w:color="auto" w:fill="B8CCE4" w:themeFill="accent1" w:themeFillTint="66"/>
            <w:noWrap/>
            <w:vAlign w:val="center"/>
            <w:hideMark/>
          </w:tcPr>
          <w:p w14:paraId="59C002D8" w14:textId="77777777" w:rsidR="00270A5A" w:rsidRPr="00A07CD4" w:rsidRDefault="00270A5A" w:rsidP="00270A5A">
            <w:pPr>
              <w:spacing w:after="0" w:line="240" w:lineRule="auto"/>
              <w:rPr>
                <w:rFonts w:ascii="Calibri" w:eastAsia="Times New Roman" w:hAnsi="Calibri" w:cs="Times New Roman"/>
                <w:b/>
                <w:lang w:eastAsia="en-IE"/>
              </w:rPr>
            </w:pPr>
          </w:p>
        </w:tc>
        <w:tc>
          <w:tcPr>
            <w:tcW w:w="1417" w:type="dxa"/>
            <w:shd w:val="clear" w:color="auto" w:fill="B8CCE4" w:themeFill="accent1" w:themeFillTint="66"/>
            <w:noWrap/>
            <w:vAlign w:val="center"/>
            <w:hideMark/>
          </w:tcPr>
          <w:p w14:paraId="3639F096" w14:textId="77777777" w:rsidR="00270A5A" w:rsidRPr="00A07CD4" w:rsidRDefault="00270A5A" w:rsidP="00270A5A">
            <w:pPr>
              <w:spacing w:after="0" w:line="240" w:lineRule="auto"/>
              <w:jc w:val="center"/>
              <w:rPr>
                <w:rFonts w:ascii="Calibri" w:eastAsia="Times New Roman" w:hAnsi="Calibri" w:cs="Times New Roman"/>
                <w:b/>
                <w:lang w:eastAsia="en-IE"/>
              </w:rPr>
            </w:pPr>
            <w:r w:rsidRPr="00A07CD4">
              <w:rPr>
                <w:rFonts w:ascii="Calibri" w:eastAsia="Times New Roman" w:hAnsi="Calibri" w:cs="Times New Roman"/>
                <w:b/>
                <w:lang w:eastAsia="en-IE"/>
              </w:rPr>
              <w:t>Total</w:t>
            </w:r>
          </w:p>
        </w:tc>
        <w:tc>
          <w:tcPr>
            <w:tcW w:w="1560" w:type="dxa"/>
            <w:shd w:val="clear" w:color="auto" w:fill="B8CCE4" w:themeFill="accent1" w:themeFillTint="66"/>
            <w:vAlign w:val="center"/>
          </w:tcPr>
          <w:p w14:paraId="67CF7558" w14:textId="77777777" w:rsidR="00270A5A" w:rsidRPr="00A07CD4" w:rsidRDefault="00270A5A" w:rsidP="00270A5A">
            <w:pPr>
              <w:spacing w:after="0" w:line="240" w:lineRule="auto"/>
              <w:jc w:val="center"/>
              <w:rPr>
                <w:rFonts w:ascii="Calibri" w:eastAsia="Times New Roman" w:hAnsi="Calibri" w:cs="Times New Roman"/>
                <w:b/>
                <w:bCs/>
                <w:lang w:eastAsia="en-IE"/>
              </w:rPr>
            </w:pPr>
            <w:r w:rsidRPr="00A07CD4">
              <w:rPr>
                <w:rFonts w:ascii="Calibri" w:eastAsia="Times New Roman" w:hAnsi="Calibri" w:cs="Times New Roman"/>
                <w:b/>
                <w:bCs/>
                <w:lang w:eastAsia="en-IE"/>
              </w:rPr>
              <w:t>% of Total</w:t>
            </w:r>
          </w:p>
        </w:tc>
        <w:tc>
          <w:tcPr>
            <w:tcW w:w="1701" w:type="dxa"/>
            <w:shd w:val="clear" w:color="auto" w:fill="B8CCE4" w:themeFill="accent1" w:themeFillTint="66"/>
            <w:noWrap/>
            <w:vAlign w:val="center"/>
            <w:hideMark/>
          </w:tcPr>
          <w:p w14:paraId="1CD59C6B" w14:textId="77777777" w:rsidR="00270A5A" w:rsidRPr="00A07CD4" w:rsidRDefault="00270A5A" w:rsidP="00270A5A">
            <w:pPr>
              <w:spacing w:after="0" w:line="240" w:lineRule="auto"/>
              <w:jc w:val="center"/>
              <w:rPr>
                <w:rFonts w:ascii="Calibri" w:eastAsia="Times New Roman" w:hAnsi="Calibri" w:cs="Times New Roman"/>
                <w:b/>
                <w:lang w:eastAsia="en-IE"/>
              </w:rPr>
            </w:pPr>
            <w:r w:rsidRPr="00A07CD4">
              <w:rPr>
                <w:rFonts w:ascii="Calibri" w:eastAsia="Times New Roman" w:hAnsi="Calibri" w:cs="Times New Roman"/>
                <w:b/>
                <w:lang w:eastAsia="en-IE"/>
              </w:rPr>
              <w:t>Male</w:t>
            </w:r>
          </w:p>
        </w:tc>
        <w:tc>
          <w:tcPr>
            <w:tcW w:w="1701" w:type="dxa"/>
            <w:shd w:val="clear" w:color="auto" w:fill="B8CCE4" w:themeFill="accent1" w:themeFillTint="66"/>
            <w:noWrap/>
            <w:vAlign w:val="center"/>
            <w:hideMark/>
          </w:tcPr>
          <w:p w14:paraId="49DE7A7B" w14:textId="77777777" w:rsidR="00270A5A" w:rsidRPr="00A07CD4" w:rsidRDefault="00270A5A" w:rsidP="00270A5A">
            <w:pPr>
              <w:spacing w:after="0" w:line="240" w:lineRule="auto"/>
              <w:jc w:val="center"/>
              <w:rPr>
                <w:rFonts w:ascii="Calibri" w:eastAsia="Times New Roman" w:hAnsi="Calibri" w:cs="Times New Roman"/>
                <w:b/>
                <w:lang w:eastAsia="en-IE"/>
              </w:rPr>
            </w:pPr>
            <w:r w:rsidRPr="00A07CD4">
              <w:rPr>
                <w:rFonts w:ascii="Calibri" w:eastAsia="Times New Roman" w:hAnsi="Calibri" w:cs="Times New Roman"/>
                <w:b/>
                <w:lang w:eastAsia="en-IE"/>
              </w:rPr>
              <w:t>Female</w:t>
            </w:r>
          </w:p>
        </w:tc>
      </w:tr>
      <w:tr w:rsidR="00270A5A" w:rsidRPr="00270A5A" w14:paraId="74548277" w14:textId="77777777" w:rsidTr="007121E5">
        <w:trPr>
          <w:gridAfter w:val="1"/>
          <w:wAfter w:w="141" w:type="dxa"/>
          <w:trHeight w:val="375"/>
        </w:trPr>
        <w:tc>
          <w:tcPr>
            <w:tcW w:w="2000" w:type="dxa"/>
            <w:shd w:val="clear" w:color="auto" w:fill="DBE5F1" w:themeFill="accent1" w:themeFillTint="33"/>
            <w:noWrap/>
            <w:vAlign w:val="center"/>
            <w:hideMark/>
          </w:tcPr>
          <w:p w14:paraId="5E75494B" w14:textId="77777777" w:rsidR="00270A5A" w:rsidRPr="00270A5A" w:rsidRDefault="00270A5A" w:rsidP="00270A5A">
            <w:pPr>
              <w:spacing w:after="0" w:line="240" w:lineRule="auto"/>
              <w:rPr>
                <w:rFonts w:ascii="Calibri" w:eastAsia="Times New Roman" w:hAnsi="Calibri" w:cs="Times New Roman"/>
                <w:lang w:eastAsia="en-IE"/>
              </w:rPr>
            </w:pPr>
            <w:r w:rsidRPr="00270A5A">
              <w:rPr>
                <w:rFonts w:ascii="Calibri" w:eastAsia="Times New Roman" w:hAnsi="Calibri" w:cs="Times New Roman"/>
                <w:lang w:eastAsia="en-IE"/>
              </w:rPr>
              <w:t>Total population</w:t>
            </w:r>
          </w:p>
        </w:tc>
        <w:tc>
          <w:tcPr>
            <w:tcW w:w="1417" w:type="dxa"/>
            <w:shd w:val="clear" w:color="auto" w:fill="DBE5F1" w:themeFill="accent1" w:themeFillTint="33"/>
            <w:noWrap/>
            <w:vAlign w:val="center"/>
            <w:hideMark/>
          </w:tcPr>
          <w:p w14:paraId="54899E7B"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4,060</w:t>
            </w:r>
          </w:p>
        </w:tc>
        <w:tc>
          <w:tcPr>
            <w:tcW w:w="1560" w:type="dxa"/>
            <w:shd w:val="clear" w:color="auto" w:fill="DBE5F1" w:themeFill="accent1" w:themeFillTint="33"/>
            <w:vAlign w:val="center"/>
          </w:tcPr>
          <w:p w14:paraId="3E91C587"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100%</w:t>
            </w:r>
          </w:p>
        </w:tc>
        <w:tc>
          <w:tcPr>
            <w:tcW w:w="1701" w:type="dxa"/>
            <w:shd w:val="clear" w:color="auto" w:fill="DBE5F1" w:themeFill="accent1" w:themeFillTint="33"/>
            <w:noWrap/>
            <w:vAlign w:val="center"/>
            <w:hideMark/>
          </w:tcPr>
          <w:p w14:paraId="795394A5"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1</w:t>
            </w:r>
            <w:r w:rsidR="00301B3A">
              <w:rPr>
                <w:rFonts w:ascii="Calibri" w:eastAsia="Times New Roman" w:hAnsi="Calibri" w:cs="Times New Roman"/>
                <w:lang w:eastAsia="en-IE"/>
              </w:rPr>
              <w:t>,</w:t>
            </w:r>
            <w:r w:rsidRPr="00270A5A">
              <w:rPr>
                <w:rFonts w:ascii="Calibri" w:eastAsia="Times New Roman" w:hAnsi="Calibri" w:cs="Times New Roman"/>
                <w:lang w:eastAsia="en-IE"/>
              </w:rPr>
              <w:t>970</w:t>
            </w:r>
            <w:r w:rsidR="00B1734F">
              <w:rPr>
                <w:rFonts w:ascii="Calibri" w:eastAsia="Times New Roman" w:hAnsi="Calibri" w:cs="Times New Roman"/>
                <w:lang w:eastAsia="en-IE"/>
              </w:rPr>
              <w:t xml:space="preserve"> (49%)</w:t>
            </w:r>
          </w:p>
        </w:tc>
        <w:tc>
          <w:tcPr>
            <w:tcW w:w="1701" w:type="dxa"/>
            <w:shd w:val="clear" w:color="auto" w:fill="DBE5F1" w:themeFill="accent1" w:themeFillTint="33"/>
            <w:noWrap/>
            <w:vAlign w:val="center"/>
            <w:hideMark/>
          </w:tcPr>
          <w:p w14:paraId="167A7E85"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2</w:t>
            </w:r>
            <w:r w:rsidR="00301B3A">
              <w:rPr>
                <w:rFonts w:ascii="Calibri" w:eastAsia="Times New Roman" w:hAnsi="Calibri" w:cs="Times New Roman"/>
                <w:lang w:eastAsia="en-IE"/>
              </w:rPr>
              <w:t>,</w:t>
            </w:r>
            <w:r w:rsidRPr="00270A5A">
              <w:rPr>
                <w:rFonts w:ascii="Calibri" w:eastAsia="Times New Roman" w:hAnsi="Calibri" w:cs="Times New Roman"/>
                <w:lang w:eastAsia="en-IE"/>
              </w:rPr>
              <w:t>090</w:t>
            </w:r>
            <w:r w:rsidR="00B1734F">
              <w:rPr>
                <w:rFonts w:ascii="Calibri" w:eastAsia="Times New Roman" w:hAnsi="Calibri" w:cs="Times New Roman"/>
                <w:lang w:eastAsia="en-IE"/>
              </w:rPr>
              <w:t xml:space="preserve"> (51%)</w:t>
            </w:r>
          </w:p>
        </w:tc>
      </w:tr>
      <w:tr w:rsidR="00270A5A" w:rsidRPr="00270A5A" w14:paraId="02FA00CC" w14:textId="77777777" w:rsidTr="00B1734F">
        <w:trPr>
          <w:gridAfter w:val="1"/>
          <w:wAfter w:w="141" w:type="dxa"/>
          <w:trHeight w:val="375"/>
        </w:trPr>
        <w:tc>
          <w:tcPr>
            <w:tcW w:w="2000" w:type="dxa"/>
            <w:shd w:val="clear" w:color="auto" w:fill="auto"/>
            <w:noWrap/>
            <w:vAlign w:val="center"/>
            <w:hideMark/>
          </w:tcPr>
          <w:p w14:paraId="691DFA60" w14:textId="77777777" w:rsidR="00270A5A" w:rsidRPr="00270A5A" w:rsidRDefault="00270A5A" w:rsidP="00270A5A">
            <w:pPr>
              <w:spacing w:after="0" w:line="240" w:lineRule="auto"/>
              <w:rPr>
                <w:rFonts w:ascii="Calibri" w:eastAsia="Times New Roman" w:hAnsi="Calibri" w:cs="Times New Roman"/>
                <w:lang w:eastAsia="en-IE"/>
              </w:rPr>
            </w:pPr>
            <w:r w:rsidRPr="00270A5A">
              <w:rPr>
                <w:rFonts w:ascii="Calibri" w:eastAsia="Times New Roman" w:hAnsi="Calibri" w:cs="Times New Roman"/>
                <w:lang w:eastAsia="en-IE"/>
              </w:rPr>
              <w:t>0 to 4 years</w:t>
            </w:r>
          </w:p>
        </w:tc>
        <w:tc>
          <w:tcPr>
            <w:tcW w:w="1417" w:type="dxa"/>
            <w:shd w:val="clear" w:color="auto" w:fill="auto"/>
            <w:noWrap/>
            <w:vAlign w:val="center"/>
            <w:hideMark/>
          </w:tcPr>
          <w:p w14:paraId="3E1B2B7D"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285</w:t>
            </w:r>
          </w:p>
        </w:tc>
        <w:tc>
          <w:tcPr>
            <w:tcW w:w="1560" w:type="dxa"/>
            <w:vAlign w:val="center"/>
          </w:tcPr>
          <w:p w14:paraId="3360227E"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7%</w:t>
            </w:r>
          </w:p>
        </w:tc>
        <w:tc>
          <w:tcPr>
            <w:tcW w:w="1701" w:type="dxa"/>
            <w:shd w:val="clear" w:color="auto" w:fill="auto"/>
            <w:noWrap/>
            <w:vAlign w:val="center"/>
            <w:hideMark/>
          </w:tcPr>
          <w:p w14:paraId="0A180B93"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143</w:t>
            </w:r>
            <w:r w:rsidR="00B1734F">
              <w:rPr>
                <w:rFonts w:ascii="Calibri" w:eastAsia="Times New Roman" w:hAnsi="Calibri" w:cs="Times New Roman"/>
                <w:lang w:eastAsia="en-IE"/>
              </w:rPr>
              <w:t xml:space="preserve"> (50%)</w:t>
            </w:r>
          </w:p>
        </w:tc>
        <w:tc>
          <w:tcPr>
            <w:tcW w:w="1701" w:type="dxa"/>
            <w:shd w:val="clear" w:color="auto" w:fill="auto"/>
            <w:noWrap/>
            <w:vAlign w:val="center"/>
            <w:hideMark/>
          </w:tcPr>
          <w:p w14:paraId="5780CB09"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142</w:t>
            </w:r>
            <w:r w:rsidR="00B1734F">
              <w:rPr>
                <w:rFonts w:ascii="Calibri" w:eastAsia="Times New Roman" w:hAnsi="Calibri" w:cs="Times New Roman"/>
                <w:lang w:eastAsia="en-IE"/>
              </w:rPr>
              <w:t xml:space="preserve"> (50%)</w:t>
            </w:r>
          </w:p>
        </w:tc>
      </w:tr>
      <w:tr w:rsidR="00270A5A" w:rsidRPr="00270A5A" w14:paraId="53E5B980" w14:textId="77777777" w:rsidTr="007121E5">
        <w:trPr>
          <w:gridAfter w:val="1"/>
          <w:wAfter w:w="141" w:type="dxa"/>
          <w:trHeight w:val="375"/>
        </w:trPr>
        <w:tc>
          <w:tcPr>
            <w:tcW w:w="2000" w:type="dxa"/>
            <w:shd w:val="clear" w:color="auto" w:fill="DBE5F1" w:themeFill="accent1" w:themeFillTint="33"/>
            <w:noWrap/>
            <w:vAlign w:val="center"/>
            <w:hideMark/>
          </w:tcPr>
          <w:p w14:paraId="4BFD547F" w14:textId="77777777" w:rsidR="00270A5A" w:rsidRPr="00270A5A" w:rsidRDefault="00270A5A" w:rsidP="00270A5A">
            <w:pPr>
              <w:spacing w:after="0" w:line="240" w:lineRule="auto"/>
              <w:rPr>
                <w:rFonts w:ascii="Calibri" w:eastAsia="Times New Roman" w:hAnsi="Calibri" w:cs="Times New Roman"/>
                <w:lang w:eastAsia="en-IE"/>
              </w:rPr>
            </w:pPr>
            <w:r w:rsidRPr="00270A5A">
              <w:rPr>
                <w:rFonts w:ascii="Calibri" w:eastAsia="Times New Roman" w:hAnsi="Calibri" w:cs="Times New Roman"/>
                <w:lang w:eastAsia="en-IE"/>
              </w:rPr>
              <w:t>5 to 15 years</w:t>
            </w:r>
          </w:p>
        </w:tc>
        <w:tc>
          <w:tcPr>
            <w:tcW w:w="1417" w:type="dxa"/>
            <w:shd w:val="clear" w:color="auto" w:fill="DBE5F1" w:themeFill="accent1" w:themeFillTint="33"/>
            <w:noWrap/>
            <w:vAlign w:val="center"/>
            <w:hideMark/>
          </w:tcPr>
          <w:p w14:paraId="509F636E"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523</w:t>
            </w:r>
          </w:p>
        </w:tc>
        <w:tc>
          <w:tcPr>
            <w:tcW w:w="1560" w:type="dxa"/>
            <w:shd w:val="clear" w:color="auto" w:fill="DBE5F1" w:themeFill="accent1" w:themeFillTint="33"/>
            <w:vAlign w:val="center"/>
          </w:tcPr>
          <w:p w14:paraId="0DB654E5"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13%</w:t>
            </w:r>
          </w:p>
        </w:tc>
        <w:tc>
          <w:tcPr>
            <w:tcW w:w="1701" w:type="dxa"/>
            <w:shd w:val="clear" w:color="auto" w:fill="DBE5F1" w:themeFill="accent1" w:themeFillTint="33"/>
            <w:noWrap/>
            <w:vAlign w:val="center"/>
            <w:hideMark/>
          </w:tcPr>
          <w:p w14:paraId="26E3982E"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251</w:t>
            </w:r>
            <w:r w:rsidR="00B1734F">
              <w:rPr>
                <w:rFonts w:ascii="Calibri" w:eastAsia="Times New Roman" w:hAnsi="Calibri" w:cs="Times New Roman"/>
                <w:lang w:eastAsia="en-IE"/>
              </w:rPr>
              <w:t xml:space="preserve"> (48%)</w:t>
            </w:r>
          </w:p>
        </w:tc>
        <w:tc>
          <w:tcPr>
            <w:tcW w:w="1701" w:type="dxa"/>
            <w:shd w:val="clear" w:color="auto" w:fill="DBE5F1" w:themeFill="accent1" w:themeFillTint="33"/>
            <w:noWrap/>
            <w:vAlign w:val="center"/>
            <w:hideMark/>
          </w:tcPr>
          <w:p w14:paraId="0451DF07"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272</w:t>
            </w:r>
            <w:r w:rsidR="00B1734F">
              <w:rPr>
                <w:rFonts w:ascii="Calibri" w:eastAsia="Times New Roman" w:hAnsi="Calibri" w:cs="Times New Roman"/>
                <w:lang w:eastAsia="en-IE"/>
              </w:rPr>
              <w:t xml:space="preserve"> (52%)</w:t>
            </w:r>
          </w:p>
        </w:tc>
      </w:tr>
      <w:tr w:rsidR="00270A5A" w:rsidRPr="00270A5A" w14:paraId="4A04D01E" w14:textId="77777777" w:rsidTr="00B1734F">
        <w:trPr>
          <w:gridAfter w:val="1"/>
          <w:wAfter w:w="141" w:type="dxa"/>
          <w:trHeight w:val="375"/>
        </w:trPr>
        <w:tc>
          <w:tcPr>
            <w:tcW w:w="2000" w:type="dxa"/>
            <w:shd w:val="clear" w:color="auto" w:fill="auto"/>
            <w:noWrap/>
            <w:vAlign w:val="center"/>
            <w:hideMark/>
          </w:tcPr>
          <w:p w14:paraId="2F0A58EA" w14:textId="77777777" w:rsidR="00270A5A" w:rsidRPr="00270A5A" w:rsidRDefault="00270A5A" w:rsidP="00270A5A">
            <w:pPr>
              <w:spacing w:after="0" w:line="240" w:lineRule="auto"/>
              <w:rPr>
                <w:rFonts w:ascii="Calibri" w:eastAsia="Times New Roman" w:hAnsi="Calibri" w:cs="Times New Roman"/>
                <w:lang w:eastAsia="en-IE"/>
              </w:rPr>
            </w:pPr>
            <w:r w:rsidRPr="00270A5A">
              <w:rPr>
                <w:rFonts w:ascii="Calibri" w:eastAsia="Times New Roman" w:hAnsi="Calibri" w:cs="Times New Roman"/>
                <w:lang w:eastAsia="en-IE"/>
              </w:rPr>
              <w:t>16 to 24 years</w:t>
            </w:r>
          </w:p>
        </w:tc>
        <w:tc>
          <w:tcPr>
            <w:tcW w:w="1417" w:type="dxa"/>
            <w:shd w:val="clear" w:color="auto" w:fill="auto"/>
            <w:noWrap/>
            <w:vAlign w:val="center"/>
            <w:hideMark/>
          </w:tcPr>
          <w:p w14:paraId="3B01D4B0"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476</w:t>
            </w:r>
          </w:p>
        </w:tc>
        <w:tc>
          <w:tcPr>
            <w:tcW w:w="1560" w:type="dxa"/>
            <w:vAlign w:val="center"/>
          </w:tcPr>
          <w:p w14:paraId="504928F2"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12%</w:t>
            </w:r>
          </w:p>
        </w:tc>
        <w:tc>
          <w:tcPr>
            <w:tcW w:w="1701" w:type="dxa"/>
            <w:shd w:val="clear" w:color="auto" w:fill="auto"/>
            <w:noWrap/>
            <w:vAlign w:val="center"/>
            <w:hideMark/>
          </w:tcPr>
          <w:p w14:paraId="21B4B0EB"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228</w:t>
            </w:r>
            <w:r w:rsidR="00B1734F">
              <w:rPr>
                <w:rFonts w:ascii="Calibri" w:eastAsia="Times New Roman" w:hAnsi="Calibri" w:cs="Times New Roman"/>
                <w:lang w:eastAsia="en-IE"/>
              </w:rPr>
              <w:t xml:space="preserve"> (48%)</w:t>
            </w:r>
          </w:p>
        </w:tc>
        <w:tc>
          <w:tcPr>
            <w:tcW w:w="1701" w:type="dxa"/>
            <w:shd w:val="clear" w:color="auto" w:fill="auto"/>
            <w:noWrap/>
            <w:vAlign w:val="center"/>
            <w:hideMark/>
          </w:tcPr>
          <w:p w14:paraId="2BF3FB84"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248</w:t>
            </w:r>
            <w:r w:rsidR="00B1734F">
              <w:rPr>
                <w:rFonts w:ascii="Calibri" w:eastAsia="Times New Roman" w:hAnsi="Calibri" w:cs="Times New Roman"/>
                <w:lang w:eastAsia="en-IE"/>
              </w:rPr>
              <w:t xml:space="preserve"> (52%)</w:t>
            </w:r>
          </w:p>
        </w:tc>
      </w:tr>
      <w:tr w:rsidR="00270A5A" w:rsidRPr="00270A5A" w14:paraId="39AC9AAE" w14:textId="77777777" w:rsidTr="007121E5">
        <w:trPr>
          <w:gridAfter w:val="1"/>
          <w:wAfter w:w="141" w:type="dxa"/>
          <w:trHeight w:val="375"/>
        </w:trPr>
        <w:tc>
          <w:tcPr>
            <w:tcW w:w="2000" w:type="dxa"/>
            <w:shd w:val="clear" w:color="auto" w:fill="DBE5F1" w:themeFill="accent1" w:themeFillTint="33"/>
            <w:noWrap/>
            <w:vAlign w:val="center"/>
            <w:hideMark/>
          </w:tcPr>
          <w:p w14:paraId="35B0EE95" w14:textId="77777777" w:rsidR="00270A5A" w:rsidRPr="00270A5A" w:rsidRDefault="00270A5A" w:rsidP="00270A5A">
            <w:pPr>
              <w:spacing w:after="0" w:line="240" w:lineRule="auto"/>
              <w:rPr>
                <w:rFonts w:ascii="Calibri" w:eastAsia="Times New Roman" w:hAnsi="Calibri" w:cs="Times New Roman"/>
                <w:lang w:eastAsia="en-IE"/>
              </w:rPr>
            </w:pPr>
            <w:r w:rsidRPr="00270A5A">
              <w:rPr>
                <w:rFonts w:ascii="Calibri" w:eastAsia="Times New Roman" w:hAnsi="Calibri" w:cs="Times New Roman"/>
                <w:lang w:eastAsia="en-IE"/>
              </w:rPr>
              <w:t>Total 0 to 18</w:t>
            </w:r>
          </w:p>
        </w:tc>
        <w:tc>
          <w:tcPr>
            <w:tcW w:w="1417" w:type="dxa"/>
            <w:shd w:val="clear" w:color="auto" w:fill="DBE5F1" w:themeFill="accent1" w:themeFillTint="33"/>
            <w:noWrap/>
            <w:vAlign w:val="center"/>
            <w:hideMark/>
          </w:tcPr>
          <w:p w14:paraId="5FBDA23E"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966</w:t>
            </w:r>
          </w:p>
        </w:tc>
        <w:tc>
          <w:tcPr>
            <w:tcW w:w="1560" w:type="dxa"/>
            <w:shd w:val="clear" w:color="auto" w:fill="DBE5F1" w:themeFill="accent1" w:themeFillTint="33"/>
            <w:vAlign w:val="center"/>
          </w:tcPr>
          <w:p w14:paraId="090615BE"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24%</w:t>
            </w:r>
          </w:p>
        </w:tc>
        <w:tc>
          <w:tcPr>
            <w:tcW w:w="1701" w:type="dxa"/>
            <w:shd w:val="clear" w:color="auto" w:fill="DBE5F1" w:themeFill="accent1" w:themeFillTint="33"/>
            <w:noWrap/>
            <w:vAlign w:val="center"/>
            <w:hideMark/>
          </w:tcPr>
          <w:p w14:paraId="497CDF1B" w14:textId="77777777" w:rsidR="00270A5A" w:rsidRPr="00270A5A" w:rsidRDefault="00270A5A" w:rsidP="0019572E">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474</w:t>
            </w:r>
            <w:r w:rsidR="00B1734F">
              <w:rPr>
                <w:rFonts w:ascii="Calibri" w:eastAsia="Times New Roman" w:hAnsi="Calibri" w:cs="Times New Roman"/>
                <w:lang w:eastAsia="en-IE"/>
              </w:rPr>
              <w:t xml:space="preserve"> (4</w:t>
            </w:r>
            <w:r w:rsidR="0019572E">
              <w:rPr>
                <w:rFonts w:ascii="Calibri" w:eastAsia="Times New Roman" w:hAnsi="Calibri" w:cs="Times New Roman"/>
                <w:lang w:eastAsia="en-IE"/>
              </w:rPr>
              <w:t>9</w:t>
            </w:r>
            <w:r w:rsidR="00B1734F">
              <w:rPr>
                <w:rFonts w:ascii="Calibri" w:eastAsia="Times New Roman" w:hAnsi="Calibri" w:cs="Times New Roman"/>
                <w:lang w:eastAsia="en-IE"/>
              </w:rPr>
              <w:t>%)</w:t>
            </w:r>
          </w:p>
        </w:tc>
        <w:tc>
          <w:tcPr>
            <w:tcW w:w="1701" w:type="dxa"/>
            <w:shd w:val="clear" w:color="auto" w:fill="DBE5F1" w:themeFill="accent1" w:themeFillTint="33"/>
            <w:noWrap/>
            <w:vAlign w:val="center"/>
            <w:hideMark/>
          </w:tcPr>
          <w:p w14:paraId="5687FAC7" w14:textId="77777777" w:rsidR="00270A5A" w:rsidRPr="00270A5A" w:rsidRDefault="00270A5A" w:rsidP="0019572E">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492</w:t>
            </w:r>
            <w:r w:rsidR="00B1734F">
              <w:rPr>
                <w:rFonts w:ascii="Calibri" w:eastAsia="Times New Roman" w:hAnsi="Calibri" w:cs="Times New Roman"/>
                <w:lang w:eastAsia="en-IE"/>
              </w:rPr>
              <w:t xml:space="preserve"> (5</w:t>
            </w:r>
            <w:r w:rsidR="0019572E">
              <w:rPr>
                <w:rFonts w:ascii="Calibri" w:eastAsia="Times New Roman" w:hAnsi="Calibri" w:cs="Times New Roman"/>
                <w:lang w:eastAsia="en-IE"/>
              </w:rPr>
              <w:t>1</w:t>
            </w:r>
            <w:r w:rsidR="00B1734F">
              <w:rPr>
                <w:rFonts w:ascii="Calibri" w:eastAsia="Times New Roman" w:hAnsi="Calibri" w:cs="Times New Roman"/>
                <w:lang w:eastAsia="en-IE"/>
              </w:rPr>
              <w:t>%)</w:t>
            </w:r>
          </w:p>
        </w:tc>
      </w:tr>
      <w:tr w:rsidR="00270A5A" w:rsidRPr="00270A5A" w14:paraId="41B2F47D" w14:textId="77777777" w:rsidTr="00B1734F">
        <w:trPr>
          <w:gridAfter w:val="1"/>
          <w:wAfter w:w="141" w:type="dxa"/>
          <w:trHeight w:val="375"/>
        </w:trPr>
        <w:tc>
          <w:tcPr>
            <w:tcW w:w="2000" w:type="dxa"/>
            <w:shd w:val="clear" w:color="auto" w:fill="auto"/>
            <w:noWrap/>
            <w:vAlign w:val="center"/>
            <w:hideMark/>
          </w:tcPr>
          <w:p w14:paraId="2DB6DEC0" w14:textId="77777777" w:rsidR="00270A5A" w:rsidRPr="00270A5A" w:rsidRDefault="00270A5A" w:rsidP="00270A5A">
            <w:pPr>
              <w:spacing w:after="0" w:line="240" w:lineRule="auto"/>
              <w:rPr>
                <w:rFonts w:ascii="Calibri" w:eastAsia="Times New Roman" w:hAnsi="Calibri" w:cs="Times New Roman"/>
                <w:lang w:eastAsia="en-IE"/>
              </w:rPr>
            </w:pPr>
            <w:r w:rsidRPr="00270A5A">
              <w:rPr>
                <w:rFonts w:ascii="Calibri" w:eastAsia="Times New Roman" w:hAnsi="Calibri" w:cs="Times New Roman"/>
                <w:lang w:eastAsia="en-IE"/>
              </w:rPr>
              <w:t>Total 0 to 24 years</w:t>
            </w:r>
          </w:p>
        </w:tc>
        <w:tc>
          <w:tcPr>
            <w:tcW w:w="1417" w:type="dxa"/>
            <w:shd w:val="clear" w:color="auto" w:fill="auto"/>
            <w:noWrap/>
            <w:vAlign w:val="center"/>
            <w:hideMark/>
          </w:tcPr>
          <w:p w14:paraId="5B8C47E9"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1</w:t>
            </w:r>
            <w:r w:rsidR="00301B3A">
              <w:rPr>
                <w:rFonts w:ascii="Calibri" w:eastAsia="Times New Roman" w:hAnsi="Calibri" w:cs="Times New Roman"/>
                <w:lang w:eastAsia="en-IE"/>
              </w:rPr>
              <w:t>,</w:t>
            </w:r>
            <w:r w:rsidRPr="00270A5A">
              <w:rPr>
                <w:rFonts w:ascii="Calibri" w:eastAsia="Times New Roman" w:hAnsi="Calibri" w:cs="Times New Roman"/>
                <w:lang w:eastAsia="en-IE"/>
              </w:rPr>
              <w:t>284</w:t>
            </w:r>
          </w:p>
        </w:tc>
        <w:tc>
          <w:tcPr>
            <w:tcW w:w="1560" w:type="dxa"/>
            <w:vAlign w:val="center"/>
          </w:tcPr>
          <w:p w14:paraId="2FAF9F85"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32%</w:t>
            </w:r>
          </w:p>
        </w:tc>
        <w:tc>
          <w:tcPr>
            <w:tcW w:w="1701" w:type="dxa"/>
            <w:shd w:val="clear" w:color="auto" w:fill="auto"/>
            <w:noWrap/>
            <w:vAlign w:val="center"/>
            <w:hideMark/>
          </w:tcPr>
          <w:p w14:paraId="7F877E0A"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622</w:t>
            </w:r>
            <w:r w:rsidR="0019572E">
              <w:rPr>
                <w:rFonts w:ascii="Calibri" w:eastAsia="Times New Roman" w:hAnsi="Calibri" w:cs="Times New Roman"/>
                <w:lang w:eastAsia="en-IE"/>
              </w:rPr>
              <w:t>(48</w:t>
            </w:r>
            <w:r w:rsidR="00B1734F">
              <w:rPr>
                <w:rFonts w:ascii="Calibri" w:eastAsia="Times New Roman" w:hAnsi="Calibri" w:cs="Times New Roman"/>
                <w:lang w:eastAsia="en-IE"/>
              </w:rPr>
              <w:t>%)</w:t>
            </w:r>
          </w:p>
        </w:tc>
        <w:tc>
          <w:tcPr>
            <w:tcW w:w="1701" w:type="dxa"/>
            <w:shd w:val="clear" w:color="auto" w:fill="auto"/>
            <w:noWrap/>
            <w:vAlign w:val="center"/>
            <w:hideMark/>
          </w:tcPr>
          <w:p w14:paraId="0BFB45D7"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662</w:t>
            </w:r>
            <w:r w:rsidR="0019572E">
              <w:rPr>
                <w:rFonts w:ascii="Calibri" w:eastAsia="Times New Roman" w:hAnsi="Calibri" w:cs="Times New Roman"/>
                <w:lang w:eastAsia="en-IE"/>
              </w:rPr>
              <w:t xml:space="preserve"> (52</w:t>
            </w:r>
            <w:r w:rsidR="00B1734F">
              <w:rPr>
                <w:rFonts w:ascii="Calibri" w:eastAsia="Times New Roman" w:hAnsi="Calibri" w:cs="Times New Roman"/>
                <w:lang w:eastAsia="en-IE"/>
              </w:rPr>
              <w:t>%)</w:t>
            </w:r>
          </w:p>
        </w:tc>
      </w:tr>
      <w:tr w:rsidR="00270A5A" w:rsidRPr="00270A5A" w14:paraId="0C2EB21E" w14:textId="77777777" w:rsidTr="007121E5">
        <w:trPr>
          <w:gridAfter w:val="1"/>
          <w:wAfter w:w="141" w:type="dxa"/>
          <w:trHeight w:val="375"/>
        </w:trPr>
        <w:tc>
          <w:tcPr>
            <w:tcW w:w="2000" w:type="dxa"/>
            <w:shd w:val="clear" w:color="auto" w:fill="DBE5F1" w:themeFill="accent1" w:themeFillTint="33"/>
            <w:noWrap/>
            <w:vAlign w:val="center"/>
            <w:hideMark/>
          </w:tcPr>
          <w:p w14:paraId="095A3FC6" w14:textId="77777777" w:rsidR="00270A5A" w:rsidRPr="00270A5A" w:rsidRDefault="00270A5A" w:rsidP="00270A5A">
            <w:pPr>
              <w:spacing w:after="0" w:line="240" w:lineRule="auto"/>
              <w:rPr>
                <w:rFonts w:ascii="Calibri" w:eastAsia="Times New Roman" w:hAnsi="Calibri" w:cs="Times New Roman"/>
                <w:lang w:eastAsia="en-IE"/>
              </w:rPr>
            </w:pPr>
            <w:r w:rsidRPr="00270A5A">
              <w:rPr>
                <w:rFonts w:ascii="Calibri" w:eastAsia="Times New Roman" w:hAnsi="Calibri" w:cs="Times New Roman"/>
                <w:lang w:eastAsia="en-IE"/>
              </w:rPr>
              <w:t>Total 65 and over</w:t>
            </w:r>
          </w:p>
        </w:tc>
        <w:tc>
          <w:tcPr>
            <w:tcW w:w="1417" w:type="dxa"/>
            <w:shd w:val="clear" w:color="auto" w:fill="DBE5F1" w:themeFill="accent1" w:themeFillTint="33"/>
            <w:noWrap/>
            <w:vAlign w:val="center"/>
            <w:hideMark/>
          </w:tcPr>
          <w:p w14:paraId="664D32AB"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617</w:t>
            </w:r>
          </w:p>
        </w:tc>
        <w:tc>
          <w:tcPr>
            <w:tcW w:w="1560" w:type="dxa"/>
            <w:shd w:val="clear" w:color="auto" w:fill="DBE5F1" w:themeFill="accent1" w:themeFillTint="33"/>
            <w:vAlign w:val="center"/>
          </w:tcPr>
          <w:p w14:paraId="3A9DBC9D"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15%</w:t>
            </w:r>
          </w:p>
        </w:tc>
        <w:tc>
          <w:tcPr>
            <w:tcW w:w="1701" w:type="dxa"/>
            <w:shd w:val="clear" w:color="auto" w:fill="DBE5F1" w:themeFill="accent1" w:themeFillTint="33"/>
            <w:noWrap/>
            <w:vAlign w:val="center"/>
            <w:hideMark/>
          </w:tcPr>
          <w:p w14:paraId="50599B7D"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268</w:t>
            </w:r>
            <w:r w:rsidR="0019572E">
              <w:rPr>
                <w:rFonts w:ascii="Calibri" w:eastAsia="Times New Roman" w:hAnsi="Calibri" w:cs="Times New Roman"/>
                <w:lang w:eastAsia="en-IE"/>
              </w:rPr>
              <w:t xml:space="preserve"> (43</w:t>
            </w:r>
            <w:r w:rsidR="00B1734F">
              <w:rPr>
                <w:rFonts w:ascii="Calibri" w:eastAsia="Times New Roman" w:hAnsi="Calibri" w:cs="Times New Roman"/>
                <w:lang w:eastAsia="en-IE"/>
              </w:rPr>
              <w:t>%)</w:t>
            </w:r>
          </w:p>
        </w:tc>
        <w:tc>
          <w:tcPr>
            <w:tcW w:w="1701" w:type="dxa"/>
            <w:shd w:val="clear" w:color="auto" w:fill="DBE5F1" w:themeFill="accent1" w:themeFillTint="33"/>
            <w:noWrap/>
            <w:vAlign w:val="center"/>
            <w:hideMark/>
          </w:tcPr>
          <w:p w14:paraId="18AEFD0E" w14:textId="77777777" w:rsidR="00270A5A" w:rsidRPr="00270A5A" w:rsidRDefault="00270A5A" w:rsidP="00270A5A">
            <w:pPr>
              <w:spacing w:after="0" w:line="240" w:lineRule="auto"/>
              <w:jc w:val="center"/>
              <w:rPr>
                <w:rFonts w:ascii="Calibri" w:eastAsia="Times New Roman" w:hAnsi="Calibri" w:cs="Times New Roman"/>
                <w:lang w:eastAsia="en-IE"/>
              </w:rPr>
            </w:pPr>
            <w:r w:rsidRPr="00270A5A">
              <w:rPr>
                <w:rFonts w:ascii="Calibri" w:eastAsia="Times New Roman" w:hAnsi="Calibri" w:cs="Times New Roman"/>
                <w:lang w:eastAsia="en-IE"/>
              </w:rPr>
              <w:t>349</w:t>
            </w:r>
            <w:r w:rsidR="00B1734F">
              <w:rPr>
                <w:rFonts w:ascii="Calibri" w:eastAsia="Times New Roman" w:hAnsi="Calibri" w:cs="Times New Roman"/>
                <w:lang w:eastAsia="en-IE"/>
              </w:rPr>
              <w:t xml:space="preserve"> (</w:t>
            </w:r>
            <w:r w:rsidR="0019572E">
              <w:rPr>
                <w:rFonts w:ascii="Calibri" w:eastAsia="Times New Roman" w:hAnsi="Calibri" w:cs="Times New Roman"/>
                <w:lang w:eastAsia="en-IE"/>
              </w:rPr>
              <w:t>57</w:t>
            </w:r>
            <w:r w:rsidR="00B1734F">
              <w:rPr>
                <w:rFonts w:ascii="Calibri" w:eastAsia="Times New Roman" w:hAnsi="Calibri" w:cs="Times New Roman"/>
                <w:lang w:eastAsia="en-IE"/>
              </w:rPr>
              <w:t>%)</w:t>
            </w:r>
          </w:p>
        </w:tc>
      </w:tr>
      <w:tr w:rsidR="00301B3A" w:rsidRPr="005272FD" w14:paraId="585563F7" w14:textId="77777777" w:rsidTr="00301B3A">
        <w:trPr>
          <w:trHeight w:val="375"/>
        </w:trPr>
        <w:tc>
          <w:tcPr>
            <w:tcW w:w="8520" w:type="dxa"/>
            <w:gridSpan w:val="6"/>
            <w:vAlign w:val="center"/>
          </w:tcPr>
          <w:p w14:paraId="7673ECEE" w14:textId="77777777" w:rsidR="00301B3A" w:rsidRPr="005272FD" w:rsidRDefault="00301B3A" w:rsidP="00A758CE">
            <w:pPr>
              <w:spacing w:after="0" w:line="240" w:lineRule="auto"/>
              <w:rPr>
                <w:rFonts w:ascii="Calibri" w:eastAsia="Times New Roman" w:hAnsi="Calibri" w:cs="Times New Roman"/>
                <w:sz w:val="20"/>
                <w:szCs w:val="20"/>
                <w:lang w:eastAsia="en-IE"/>
              </w:rPr>
            </w:pPr>
            <w:r w:rsidRPr="005272FD">
              <w:rPr>
                <w:rFonts w:ascii="Calibri" w:eastAsia="Times New Roman" w:hAnsi="Calibri" w:cs="Times New Roman"/>
                <w:sz w:val="20"/>
                <w:szCs w:val="20"/>
                <w:lang w:eastAsia="en-IE"/>
              </w:rPr>
              <w:t>Source: Central Statistics Office - Census 2016 Small Area Population Statistics (</w:t>
            </w:r>
            <w:proofErr w:type="spellStart"/>
            <w:r w:rsidRPr="005272FD">
              <w:rPr>
                <w:rFonts w:ascii="Calibri" w:eastAsia="Times New Roman" w:hAnsi="Calibri" w:cs="Times New Roman"/>
                <w:sz w:val="20"/>
                <w:szCs w:val="20"/>
                <w:lang w:eastAsia="en-IE"/>
              </w:rPr>
              <w:t>SapMap</w:t>
            </w:r>
            <w:proofErr w:type="spellEnd"/>
            <w:r w:rsidRPr="005272FD">
              <w:rPr>
                <w:rFonts w:ascii="Calibri" w:eastAsia="Times New Roman" w:hAnsi="Calibri" w:cs="Times New Roman"/>
                <w:sz w:val="20"/>
                <w:szCs w:val="20"/>
                <w:lang w:eastAsia="en-IE"/>
              </w:rPr>
              <w:t xml:space="preserve">)  [online] available at: </w:t>
            </w:r>
            <w:hyperlink r:id="rId13" w:history="1">
              <w:r w:rsidRPr="005272FD">
                <w:rPr>
                  <w:rStyle w:val="Hyperlink"/>
                  <w:sz w:val="20"/>
                  <w:szCs w:val="20"/>
                </w:rPr>
                <w:t>http://census.cso.ie/sapmap/</w:t>
              </w:r>
            </w:hyperlink>
          </w:p>
        </w:tc>
      </w:tr>
    </w:tbl>
    <w:p w14:paraId="5EE8DE29" w14:textId="77777777" w:rsidR="00270A5A" w:rsidRDefault="00270A5A" w:rsidP="00A07CD4">
      <w:pPr>
        <w:spacing w:after="0"/>
        <w:rPr>
          <w:sz w:val="20"/>
          <w:szCs w:val="20"/>
        </w:rPr>
      </w:pPr>
    </w:p>
    <w:p w14:paraId="269FA629" w14:textId="77777777" w:rsidR="006B4D71" w:rsidRDefault="006B4D71" w:rsidP="00356981">
      <w:pPr>
        <w:pStyle w:val="Heading2"/>
        <w:numPr>
          <w:ilvl w:val="1"/>
          <w:numId w:val="3"/>
        </w:numPr>
      </w:pPr>
      <w:bookmarkStart w:id="14" w:name="_Toc19782677"/>
      <w:r>
        <w:t>Population – Garryowen surrounds</w:t>
      </w:r>
      <w:bookmarkEnd w:id="14"/>
    </w:p>
    <w:p w14:paraId="55B62F83" w14:textId="77777777" w:rsidR="006F68ED" w:rsidRDefault="006F68ED" w:rsidP="00B1138F">
      <w:pPr>
        <w:spacing w:after="0"/>
        <w:jc w:val="both"/>
      </w:pPr>
      <w:r>
        <w:t>Overall</w:t>
      </w:r>
      <w:r w:rsidR="006923B4">
        <w:t>,</w:t>
      </w:r>
      <w:r>
        <w:t xml:space="preserve"> the population within the surrounds of Garryowen has increased, this is particularly notable in the SAs in Market while the population in the other areas has stayed relatively stable (see </w:t>
      </w:r>
      <w:r>
        <w:fldChar w:fldCharType="begin"/>
      </w:r>
      <w:r>
        <w:instrText xml:space="preserve"> REF _Ref19177582 \h </w:instrText>
      </w:r>
      <w:r w:rsidR="00B1138F">
        <w:instrText xml:space="preserve"> \* MERGEFORMAT </w:instrText>
      </w:r>
      <w:r>
        <w:fldChar w:fldCharType="separate"/>
      </w:r>
      <w:r w:rsidR="00DE1443" w:rsidRPr="00E62411">
        <w:t xml:space="preserve">Figure </w:t>
      </w:r>
      <w:r w:rsidR="00DE1443">
        <w:rPr>
          <w:noProof/>
        </w:rPr>
        <w:t>2</w:t>
      </w:r>
      <w:r>
        <w:fldChar w:fldCharType="end"/>
      </w:r>
      <w:r>
        <w:t xml:space="preserve">).  When looking at young people, 25% of the population is 18 years of age or under and 34% are 24 years of age or under. This is similar to the national average where the percentages are 26% and 33% respectively (see </w:t>
      </w:r>
      <w:r>
        <w:fldChar w:fldCharType="begin"/>
      </w:r>
      <w:r>
        <w:instrText xml:space="preserve"> REF _Ref19177614 \h </w:instrText>
      </w:r>
      <w:r w:rsidR="00B1138F">
        <w:instrText xml:space="preserve"> \* MERGEFORMAT </w:instrText>
      </w:r>
      <w:r>
        <w:fldChar w:fldCharType="separate"/>
      </w:r>
      <w:r w:rsidR="00DE1443" w:rsidRPr="00E62411">
        <w:t xml:space="preserve">Table </w:t>
      </w:r>
      <w:r w:rsidR="00DE1443">
        <w:rPr>
          <w:noProof/>
        </w:rPr>
        <w:t>2</w:t>
      </w:r>
      <w:r>
        <w:fldChar w:fldCharType="end"/>
      </w:r>
      <w:r>
        <w:t xml:space="preserve">).  </w:t>
      </w:r>
    </w:p>
    <w:p w14:paraId="49498C68" w14:textId="77777777" w:rsidR="006F68ED" w:rsidRDefault="006F68ED" w:rsidP="00A07CD4">
      <w:pPr>
        <w:spacing w:after="0"/>
      </w:pPr>
    </w:p>
    <w:p w14:paraId="259C4720" w14:textId="77777777" w:rsidR="00E62411" w:rsidRPr="00E62411" w:rsidRDefault="00E62411" w:rsidP="00E62411">
      <w:pPr>
        <w:pStyle w:val="Caption"/>
        <w:keepNext/>
        <w:spacing w:after="0"/>
        <w:rPr>
          <w:sz w:val="22"/>
        </w:rPr>
      </w:pPr>
      <w:bookmarkStart w:id="15" w:name="_Ref19177582"/>
      <w:bookmarkStart w:id="16" w:name="_Toc15383133"/>
      <w:bookmarkStart w:id="17" w:name="_Toc19609239"/>
      <w:r w:rsidRPr="00E62411">
        <w:rPr>
          <w:sz w:val="22"/>
        </w:rPr>
        <w:t xml:space="preserve">Figure </w:t>
      </w:r>
      <w:r w:rsidR="007356CD">
        <w:rPr>
          <w:sz w:val="22"/>
        </w:rPr>
        <w:fldChar w:fldCharType="begin"/>
      </w:r>
      <w:r w:rsidR="007356CD">
        <w:rPr>
          <w:sz w:val="22"/>
        </w:rPr>
        <w:instrText xml:space="preserve"> SEQ Figure \* ARABIC </w:instrText>
      </w:r>
      <w:r w:rsidR="007356CD">
        <w:rPr>
          <w:sz w:val="22"/>
        </w:rPr>
        <w:fldChar w:fldCharType="separate"/>
      </w:r>
      <w:r w:rsidR="00DE1443">
        <w:rPr>
          <w:noProof/>
          <w:sz w:val="22"/>
        </w:rPr>
        <w:t>2</w:t>
      </w:r>
      <w:r w:rsidR="007356CD">
        <w:rPr>
          <w:sz w:val="22"/>
        </w:rPr>
        <w:fldChar w:fldCharType="end"/>
      </w:r>
      <w:bookmarkEnd w:id="15"/>
      <w:r w:rsidRPr="00E62411">
        <w:rPr>
          <w:sz w:val="22"/>
        </w:rPr>
        <w:t>. Population Trend in the surrounds of Garryowen, 2006, 2011 and 2016.</w:t>
      </w:r>
      <w:bookmarkEnd w:id="16"/>
      <w:bookmarkEnd w:id="17"/>
    </w:p>
    <w:p w14:paraId="77616C31" w14:textId="77777777" w:rsidR="00A07CD4" w:rsidRDefault="00E62411" w:rsidP="00A07CD4">
      <w:pPr>
        <w:spacing w:after="0"/>
      </w:pPr>
      <w:r>
        <w:rPr>
          <w:noProof/>
          <w:lang w:eastAsia="en-IE"/>
        </w:rPr>
        <w:drawing>
          <wp:inline distT="0" distB="0" distL="0" distR="0" wp14:anchorId="43B986FB" wp14:editId="3F7C35A8">
            <wp:extent cx="4442604" cy="3545456"/>
            <wp:effectExtent l="0" t="0" r="15240" b="1714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807E45" w14:textId="77777777" w:rsidR="00E62411" w:rsidRDefault="00E62411" w:rsidP="00E62411">
      <w:pPr>
        <w:spacing w:after="0"/>
        <w:rPr>
          <w:sz w:val="20"/>
          <w:szCs w:val="20"/>
        </w:rPr>
      </w:pPr>
      <w:r w:rsidRPr="005272FD">
        <w:rPr>
          <w:rFonts w:ascii="Calibri" w:eastAsia="Times New Roman" w:hAnsi="Calibri" w:cs="Times New Roman"/>
          <w:sz w:val="20"/>
          <w:szCs w:val="20"/>
          <w:lang w:eastAsia="en-IE"/>
        </w:rPr>
        <w:t>Source: Central Statistics Office - Census 2016 Small Area Population Statistics (</w:t>
      </w:r>
      <w:proofErr w:type="spellStart"/>
      <w:r w:rsidRPr="005272FD">
        <w:rPr>
          <w:rFonts w:ascii="Calibri" w:eastAsia="Times New Roman" w:hAnsi="Calibri" w:cs="Times New Roman"/>
          <w:sz w:val="20"/>
          <w:szCs w:val="20"/>
          <w:lang w:eastAsia="en-IE"/>
        </w:rPr>
        <w:t>SapMap</w:t>
      </w:r>
      <w:proofErr w:type="spellEnd"/>
      <w:r w:rsidRPr="005272FD">
        <w:rPr>
          <w:rFonts w:ascii="Calibri" w:eastAsia="Times New Roman" w:hAnsi="Calibri" w:cs="Times New Roman"/>
          <w:sz w:val="20"/>
          <w:szCs w:val="20"/>
          <w:lang w:eastAsia="en-IE"/>
        </w:rPr>
        <w:t xml:space="preserve">)  [online] available at: </w:t>
      </w:r>
      <w:hyperlink r:id="rId15" w:history="1">
        <w:r w:rsidRPr="005272FD">
          <w:rPr>
            <w:rStyle w:val="Hyperlink"/>
            <w:sz w:val="20"/>
            <w:szCs w:val="20"/>
          </w:rPr>
          <w:t>http://census.cso.ie/sapmap/</w:t>
        </w:r>
      </w:hyperlink>
    </w:p>
    <w:p w14:paraId="2F79219E" w14:textId="77777777" w:rsidR="00E62411" w:rsidRDefault="00E62411" w:rsidP="00A07CD4">
      <w:pPr>
        <w:spacing w:after="0"/>
      </w:pPr>
    </w:p>
    <w:p w14:paraId="550B6A50" w14:textId="77777777" w:rsidR="006F68ED" w:rsidRDefault="006F68ED" w:rsidP="00A07CD4">
      <w:pPr>
        <w:spacing w:after="0"/>
      </w:pPr>
    </w:p>
    <w:p w14:paraId="31FA5694" w14:textId="77777777" w:rsidR="00301B3A" w:rsidRPr="00E62411" w:rsidRDefault="00301B3A" w:rsidP="00301B3A">
      <w:pPr>
        <w:pStyle w:val="Caption"/>
        <w:keepNext/>
        <w:spacing w:after="0"/>
        <w:rPr>
          <w:sz w:val="22"/>
        </w:rPr>
      </w:pPr>
      <w:bookmarkStart w:id="18" w:name="_Ref19177614"/>
      <w:bookmarkStart w:id="19" w:name="_Toc15383104"/>
      <w:bookmarkStart w:id="20" w:name="_Toc19609220"/>
      <w:r w:rsidRPr="00E62411">
        <w:rPr>
          <w:sz w:val="22"/>
        </w:rPr>
        <w:t xml:space="preserve">Table </w:t>
      </w:r>
      <w:r w:rsidR="002F7562" w:rsidRPr="00E62411">
        <w:rPr>
          <w:sz w:val="22"/>
        </w:rPr>
        <w:fldChar w:fldCharType="begin"/>
      </w:r>
      <w:r w:rsidR="002F7562" w:rsidRPr="00E62411">
        <w:rPr>
          <w:sz w:val="22"/>
        </w:rPr>
        <w:instrText xml:space="preserve"> SEQ Table \* ARABIC </w:instrText>
      </w:r>
      <w:r w:rsidR="002F7562" w:rsidRPr="00E62411">
        <w:rPr>
          <w:sz w:val="22"/>
        </w:rPr>
        <w:fldChar w:fldCharType="separate"/>
      </w:r>
      <w:r w:rsidR="00DE1443">
        <w:rPr>
          <w:noProof/>
          <w:sz w:val="22"/>
        </w:rPr>
        <w:t>2</w:t>
      </w:r>
      <w:r w:rsidR="002F7562" w:rsidRPr="00E62411">
        <w:rPr>
          <w:noProof/>
          <w:sz w:val="22"/>
        </w:rPr>
        <w:fldChar w:fldCharType="end"/>
      </w:r>
      <w:bookmarkEnd w:id="18"/>
      <w:r w:rsidRPr="00E62411">
        <w:rPr>
          <w:sz w:val="22"/>
        </w:rPr>
        <w:t>. Population of the surrounds of Garryowen, 2016.</w:t>
      </w:r>
      <w:bookmarkEnd w:id="19"/>
      <w:bookmarkEnd w:id="20"/>
    </w:p>
    <w:tbl>
      <w:tblPr>
        <w:tblW w:w="9087"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2567"/>
        <w:gridCol w:w="2835"/>
        <w:gridCol w:w="3685"/>
      </w:tblGrid>
      <w:tr w:rsidR="007B5F5C" w:rsidRPr="007B5F5C" w14:paraId="12677F98" w14:textId="77777777" w:rsidTr="007121E5">
        <w:trPr>
          <w:trHeight w:val="397"/>
        </w:trPr>
        <w:tc>
          <w:tcPr>
            <w:tcW w:w="2567" w:type="dxa"/>
            <w:shd w:val="clear" w:color="auto" w:fill="B8CCE4" w:themeFill="accent1" w:themeFillTint="66"/>
            <w:noWrap/>
            <w:vAlign w:val="center"/>
            <w:hideMark/>
          </w:tcPr>
          <w:p w14:paraId="6BD84B99" w14:textId="77777777" w:rsidR="007B5F5C" w:rsidRPr="007B5F5C" w:rsidRDefault="007B5F5C" w:rsidP="007B5F5C">
            <w:pPr>
              <w:spacing w:after="0" w:line="240" w:lineRule="auto"/>
              <w:rPr>
                <w:rFonts w:ascii="Calibri" w:eastAsia="Times New Roman" w:hAnsi="Calibri" w:cs="Times New Roman"/>
                <w:lang w:eastAsia="en-IE"/>
              </w:rPr>
            </w:pPr>
            <w:r w:rsidRPr="007B5F5C">
              <w:rPr>
                <w:rFonts w:ascii="Calibri" w:eastAsia="Times New Roman" w:hAnsi="Calibri" w:cs="Times New Roman"/>
                <w:lang w:eastAsia="en-IE"/>
              </w:rPr>
              <w:t> </w:t>
            </w:r>
          </w:p>
        </w:tc>
        <w:tc>
          <w:tcPr>
            <w:tcW w:w="2835" w:type="dxa"/>
            <w:shd w:val="clear" w:color="auto" w:fill="B8CCE4" w:themeFill="accent1" w:themeFillTint="66"/>
            <w:noWrap/>
            <w:vAlign w:val="center"/>
            <w:hideMark/>
          </w:tcPr>
          <w:p w14:paraId="63D912A2" w14:textId="77777777" w:rsidR="007B5F5C" w:rsidRPr="007B5F5C" w:rsidRDefault="007B5F5C" w:rsidP="007B5F5C">
            <w:pPr>
              <w:spacing w:after="0" w:line="240" w:lineRule="auto"/>
              <w:jc w:val="center"/>
              <w:rPr>
                <w:rFonts w:ascii="Calibri" w:eastAsia="Times New Roman" w:hAnsi="Calibri" w:cs="Times New Roman"/>
                <w:b/>
                <w:bCs/>
                <w:lang w:eastAsia="en-IE"/>
              </w:rPr>
            </w:pPr>
            <w:r w:rsidRPr="007B5F5C">
              <w:rPr>
                <w:rFonts w:ascii="Calibri" w:eastAsia="Times New Roman" w:hAnsi="Calibri" w:cs="Times New Roman"/>
                <w:b/>
                <w:bCs/>
                <w:lang w:eastAsia="en-IE"/>
              </w:rPr>
              <w:t>Total</w:t>
            </w:r>
          </w:p>
        </w:tc>
        <w:tc>
          <w:tcPr>
            <w:tcW w:w="3685" w:type="dxa"/>
            <w:shd w:val="clear" w:color="auto" w:fill="B8CCE4" w:themeFill="accent1" w:themeFillTint="66"/>
            <w:vAlign w:val="center"/>
            <w:hideMark/>
          </w:tcPr>
          <w:p w14:paraId="19ACB9FB" w14:textId="77777777" w:rsidR="007B5F5C" w:rsidRPr="007B5F5C" w:rsidRDefault="007B5F5C" w:rsidP="007B5F5C">
            <w:pPr>
              <w:spacing w:after="0" w:line="240" w:lineRule="auto"/>
              <w:jc w:val="center"/>
              <w:rPr>
                <w:rFonts w:ascii="Calibri" w:eastAsia="Times New Roman" w:hAnsi="Calibri" w:cs="Times New Roman"/>
                <w:b/>
                <w:bCs/>
                <w:lang w:eastAsia="en-IE"/>
              </w:rPr>
            </w:pPr>
            <w:r w:rsidRPr="007B5F5C">
              <w:rPr>
                <w:rFonts w:ascii="Calibri" w:eastAsia="Times New Roman" w:hAnsi="Calibri" w:cs="Times New Roman"/>
                <w:b/>
                <w:bCs/>
                <w:lang w:eastAsia="en-IE"/>
              </w:rPr>
              <w:t>% of Total</w:t>
            </w:r>
          </w:p>
        </w:tc>
      </w:tr>
      <w:tr w:rsidR="007B5F5C" w:rsidRPr="00EE2944" w14:paraId="165B47C9" w14:textId="77777777" w:rsidTr="007121E5">
        <w:trPr>
          <w:trHeight w:val="397"/>
        </w:trPr>
        <w:tc>
          <w:tcPr>
            <w:tcW w:w="2567" w:type="dxa"/>
            <w:shd w:val="clear" w:color="auto" w:fill="DBE5F1" w:themeFill="accent1" w:themeFillTint="33"/>
            <w:noWrap/>
            <w:vAlign w:val="center"/>
            <w:hideMark/>
          </w:tcPr>
          <w:p w14:paraId="2796A08B" w14:textId="77777777" w:rsidR="007B5F5C" w:rsidRPr="00EE2944" w:rsidRDefault="007B5F5C" w:rsidP="007B5F5C">
            <w:pPr>
              <w:spacing w:after="0" w:line="240" w:lineRule="auto"/>
              <w:rPr>
                <w:rFonts w:eastAsia="Times New Roman" w:cs="Times New Roman"/>
                <w:lang w:eastAsia="en-IE"/>
              </w:rPr>
            </w:pPr>
            <w:r w:rsidRPr="00EE2944">
              <w:rPr>
                <w:rFonts w:eastAsia="Times New Roman" w:cs="Times New Roman"/>
                <w:lang w:eastAsia="en-IE"/>
              </w:rPr>
              <w:t>Total population</w:t>
            </w:r>
          </w:p>
        </w:tc>
        <w:tc>
          <w:tcPr>
            <w:tcW w:w="2835" w:type="dxa"/>
            <w:shd w:val="clear" w:color="auto" w:fill="DBE5F1" w:themeFill="accent1" w:themeFillTint="33"/>
            <w:vAlign w:val="center"/>
            <w:hideMark/>
          </w:tcPr>
          <w:p w14:paraId="5899C26C" w14:textId="77777777" w:rsidR="007B5F5C" w:rsidRPr="00EE2944" w:rsidRDefault="007B5F5C" w:rsidP="007B5F5C">
            <w:pPr>
              <w:spacing w:after="0" w:line="240" w:lineRule="auto"/>
              <w:jc w:val="center"/>
              <w:rPr>
                <w:rFonts w:eastAsia="Times New Roman" w:cs="Arial"/>
                <w:color w:val="000000"/>
                <w:lang w:eastAsia="en-IE"/>
              </w:rPr>
            </w:pPr>
            <w:r w:rsidRPr="00EE2944">
              <w:rPr>
                <w:rFonts w:eastAsia="Times New Roman" w:cs="Arial"/>
                <w:color w:val="000000"/>
                <w:lang w:eastAsia="en-IE"/>
              </w:rPr>
              <w:t>3</w:t>
            </w:r>
            <w:r w:rsidR="00301B3A" w:rsidRPr="00EE2944">
              <w:rPr>
                <w:rFonts w:eastAsia="Times New Roman" w:cs="Arial"/>
                <w:color w:val="000000"/>
                <w:lang w:eastAsia="en-IE"/>
              </w:rPr>
              <w:t>,</w:t>
            </w:r>
            <w:r w:rsidRPr="00EE2944">
              <w:rPr>
                <w:rFonts w:eastAsia="Times New Roman" w:cs="Arial"/>
                <w:color w:val="000000"/>
                <w:lang w:eastAsia="en-IE"/>
              </w:rPr>
              <w:t>169</w:t>
            </w:r>
          </w:p>
        </w:tc>
        <w:tc>
          <w:tcPr>
            <w:tcW w:w="3685" w:type="dxa"/>
            <w:shd w:val="clear" w:color="auto" w:fill="DBE5F1" w:themeFill="accent1" w:themeFillTint="33"/>
            <w:vAlign w:val="center"/>
            <w:hideMark/>
          </w:tcPr>
          <w:p w14:paraId="1DC47F7B" w14:textId="77777777" w:rsidR="007B5F5C" w:rsidRPr="00EE2944" w:rsidRDefault="007B5F5C" w:rsidP="007B5F5C">
            <w:pPr>
              <w:spacing w:after="0" w:line="240" w:lineRule="auto"/>
              <w:jc w:val="center"/>
              <w:rPr>
                <w:rFonts w:eastAsia="Times New Roman" w:cs="Times New Roman"/>
                <w:lang w:eastAsia="en-IE"/>
              </w:rPr>
            </w:pPr>
            <w:r w:rsidRPr="00EE2944">
              <w:rPr>
                <w:rFonts w:eastAsia="Times New Roman" w:cs="Times New Roman"/>
                <w:lang w:eastAsia="en-IE"/>
              </w:rPr>
              <w:t>100%</w:t>
            </w:r>
          </w:p>
        </w:tc>
      </w:tr>
      <w:tr w:rsidR="007B5F5C" w:rsidRPr="00EE2944" w14:paraId="1348B617" w14:textId="77777777" w:rsidTr="00EE2944">
        <w:trPr>
          <w:trHeight w:val="397"/>
        </w:trPr>
        <w:tc>
          <w:tcPr>
            <w:tcW w:w="2567" w:type="dxa"/>
            <w:shd w:val="clear" w:color="auto" w:fill="auto"/>
            <w:noWrap/>
            <w:vAlign w:val="center"/>
            <w:hideMark/>
          </w:tcPr>
          <w:p w14:paraId="46DDA30A" w14:textId="77777777" w:rsidR="007B5F5C" w:rsidRPr="00EE2944" w:rsidRDefault="007B5F5C" w:rsidP="007B5F5C">
            <w:pPr>
              <w:spacing w:after="0" w:line="240" w:lineRule="auto"/>
              <w:rPr>
                <w:rFonts w:eastAsia="Times New Roman" w:cs="Times New Roman"/>
                <w:lang w:eastAsia="en-IE"/>
              </w:rPr>
            </w:pPr>
            <w:r w:rsidRPr="00EE2944">
              <w:rPr>
                <w:rFonts w:eastAsia="Times New Roman" w:cs="Times New Roman"/>
                <w:lang w:eastAsia="en-IE"/>
              </w:rPr>
              <w:t>0 to 4 year olds</w:t>
            </w:r>
          </w:p>
        </w:tc>
        <w:tc>
          <w:tcPr>
            <w:tcW w:w="2835" w:type="dxa"/>
            <w:shd w:val="clear" w:color="auto" w:fill="auto"/>
            <w:vAlign w:val="center"/>
            <w:hideMark/>
          </w:tcPr>
          <w:p w14:paraId="3FC4993D" w14:textId="77777777" w:rsidR="007B5F5C" w:rsidRPr="00EE2944" w:rsidRDefault="007B5F5C" w:rsidP="007B5F5C">
            <w:pPr>
              <w:spacing w:after="0" w:line="240" w:lineRule="auto"/>
              <w:jc w:val="center"/>
              <w:rPr>
                <w:rFonts w:eastAsia="Times New Roman" w:cs="Arial"/>
                <w:color w:val="000000"/>
                <w:lang w:eastAsia="en-IE"/>
              </w:rPr>
            </w:pPr>
            <w:r w:rsidRPr="00EE2944">
              <w:rPr>
                <w:rFonts w:eastAsia="Times New Roman" w:cs="Arial"/>
                <w:color w:val="000000"/>
                <w:lang w:eastAsia="en-IE"/>
              </w:rPr>
              <w:t>245</w:t>
            </w:r>
          </w:p>
        </w:tc>
        <w:tc>
          <w:tcPr>
            <w:tcW w:w="3685" w:type="dxa"/>
            <w:shd w:val="clear" w:color="auto" w:fill="auto"/>
            <w:vAlign w:val="center"/>
            <w:hideMark/>
          </w:tcPr>
          <w:p w14:paraId="7437947F" w14:textId="77777777" w:rsidR="007B5F5C" w:rsidRPr="00EE2944" w:rsidRDefault="007B5F5C" w:rsidP="007B5F5C">
            <w:pPr>
              <w:spacing w:after="0" w:line="240" w:lineRule="auto"/>
              <w:jc w:val="center"/>
              <w:rPr>
                <w:rFonts w:eastAsia="Times New Roman" w:cs="Times New Roman"/>
                <w:lang w:eastAsia="en-IE"/>
              </w:rPr>
            </w:pPr>
            <w:r w:rsidRPr="00EE2944">
              <w:rPr>
                <w:rFonts w:eastAsia="Times New Roman" w:cs="Times New Roman"/>
                <w:lang w:eastAsia="en-IE"/>
              </w:rPr>
              <w:t>8%</w:t>
            </w:r>
          </w:p>
        </w:tc>
      </w:tr>
      <w:tr w:rsidR="007B5F5C" w:rsidRPr="00EE2944" w14:paraId="5D58E69D" w14:textId="77777777" w:rsidTr="007121E5">
        <w:trPr>
          <w:trHeight w:val="397"/>
        </w:trPr>
        <w:tc>
          <w:tcPr>
            <w:tcW w:w="2567" w:type="dxa"/>
            <w:shd w:val="clear" w:color="auto" w:fill="DBE5F1" w:themeFill="accent1" w:themeFillTint="33"/>
            <w:noWrap/>
            <w:vAlign w:val="center"/>
            <w:hideMark/>
          </w:tcPr>
          <w:p w14:paraId="677E3DD6" w14:textId="77777777" w:rsidR="007B5F5C" w:rsidRPr="00EE2944" w:rsidRDefault="007B5F5C" w:rsidP="007B5F5C">
            <w:pPr>
              <w:spacing w:after="0" w:line="240" w:lineRule="auto"/>
              <w:rPr>
                <w:rFonts w:eastAsia="Times New Roman" w:cs="Times New Roman"/>
                <w:lang w:eastAsia="en-IE"/>
              </w:rPr>
            </w:pPr>
            <w:r w:rsidRPr="00EE2944">
              <w:rPr>
                <w:rFonts w:eastAsia="Times New Roman" w:cs="Times New Roman"/>
                <w:lang w:eastAsia="en-IE"/>
              </w:rPr>
              <w:t>5 to 15 year olds</w:t>
            </w:r>
          </w:p>
        </w:tc>
        <w:tc>
          <w:tcPr>
            <w:tcW w:w="2835" w:type="dxa"/>
            <w:shd w:val="clear" w:color="auto" w:fill="DBE5F1" w:themeFill="accent1" w:themeFillTint="33"/>
            <w:noWrap/>
            <w:vAlign w:val="center"/>
            <w:hideMark/>
          </w:tcPr>
          <w:p w14:paraId="71171E65" w14:textId="77777777" w:rsidR="007B5F5C" w:rsidRPr="00EE2944" w:rsidRDefault="007B5F5C" w:rsidP="007B5F5C">
            <w:pPr>
              <w:spacing w:after="0" w:line="240" w:lineRule="auto"/>
              <w:jc w:val="center"/>
              <w:rPr>
                <w:rFonts w:eastAsia="Times New Roman" w:cs="Times New Roman"/>
                <w:lang w:eastAsia="en-IE"/>
              </w:rPr>
            </w:pPr>
            <w:r w:rsidRPr="00EE2944">
              <w:rPr>
                <w:rFonts w:eastAsia="Times New Roman" w:cs="Times New Roman"/>
                <w:lang w:eastAsia="en-IE"/>
              </w:rPr>
              <w:t>431</w:t>
            </w:r>
          </w:p>
        </w:tc>
        <w:tc>
          <w:tcPr>
            <w:tcW w:w="3685" w:type="dxa"/>
            <w:shd w:val="clear" w:color="auto" w:fill="DBE5F1" w:themeFill="accent1" w:themeFillTint="33"/>
            <w:vAlign w:val="center"/>
            <w:hideMark/>
          </w:tcPr>
          <w:p w14:paraId="1EF5F8DD" w14:textId="77777777" w:rsidR="007B5F5C" w:rsidRPr="00EE2944" w:rsidRDefault="007B5F5C" w:rsidP="007B5F5C">
            <w:pPr>
              <w:spacing w:after="0" w:line="240" w:lineRule="auto"/>
              <w:jc w:val="center"/>
              <w:rPr>
                <w:rFonts w:eastAsia="Times New Roman" w:cs="Times New Roman"/>
                <w:lang w:eastAsia="en-IE"/>
              </w:rPr>
            </w:pPr>
            <w:r w:rsidRPr="00EE2944">
              <w:rPr>
                <w:rFonts w:eastAsia="Times New Roman" w:cs="Times New Roman"/>
                <w:lang w:eastAsia="en-IE"/>
              </w:rPr>
              <w:t>14%</w:t>
            </w:r>
          </w:p>
        </w:tc>
      </w:tr>
      <w:tr w:rsidR="007B5F5C" w:rsidRPr="00EE2944" w14:paraId="67754666" w14:textId="77777777" w:rsidTr="00EE2944">
        <w:trPr>
          <w:trHeight w:val="397"/>
        </w:trPr>
        <w:tc>
          <w:tcPr>
            <w:tcW w:w="2567" w:type="dxa"/>
            <w:shd w:val="clear" w:color="auto" w:fill="auto"/>
            <w:noWrap/>
            <w:vAlign w:val="center"/>
            <w:hideMark/>
          </w:tcPr>
          <w:p w14:paraId="3693F4F2" w14:textId="77777777" w:rsidR="007B5F5C" w:rsidRPr="00EE2944" w:rsidRDefault="007B5F5C" w:rsidP="007B5F5C">
            <w:pPr>
              <w:spacing w:after="0" w:line="240" w:lineRule="auto"/>
              <w:rPr>
                <w:rFonts w:eastAsia="Times New Roman" w:cs="Times New Roman"/>
                <w:lang w:eastAsia="en-IE"/>
              </w:rPr>
            </w:pPr>
            <w:r w:rsidRPr="00EE2944">
              <w:rPr>
                <w:rFonts w:eastAsia="Times New Roman" w:cs="Times New Roman"/>
                <w:lang w:eastAsia="en-IE"/>
              </w:rPr>
              <w:t>16 to 24 year olds</w:t>
            </w:r>
          </w:p>
        </w:tc>
        <w:tc>
          <w:tcPr>
            <w:tcW w:w="2835" w:type="dxa"/>
            <w:shd w:val="clear" w:color="auto" w:fill="auto"/>
            <w:noWrap/>
            <w:vAlign w:val="center"/>
            <w:hideMark/>
          </w:tcPr>
          <w:p w14:paraId="6528AE92" w14:textId="77777777" w:rsidR="007B5F5C" w:rsidRPr="00EE2944" w:rsidRDefault="007B5F5C" w:rsidP="007B5F5C">
            <w:pPr>
              <w:spacing w:after="0" w:line="240" w:lineRule="auto"/>
              <w:jc w:val="center"/>
              <w:rPr>
                <w:rFonts w:eastAsia="Times New Roman" w:cs="Times New Roman"/>
                <w:lang w:eastAsia="en-IE"/>
              </w:rPr>
            </w:pPr>
            <w:r w:rsidRPr="00EE2944">
              <w:rPr>
                <w:rFonts w:eastAsia="Times New Roman" w:cs="Times New Roman"/>
                <w:lang w:eastAsia="en-IE"/>
              </w:rPr>
              <w:t>402</w:t>
            </w:r>
          </w:p>
        </w:tc>
        <w:tc>
          <w:tcPr>
            <w:tcW w:w="3685" w:type="dxa"/>
            <w:shd w:val="clear" w:color="auto" w:fill="auto"/>
            <w:vAlign w:val="center"/>
            <w:hideMark/>
          </w:tcPr>
          <w:p w14:paraId="64BDFBE4" w14:textId="77777777" w:rsidR="007B5F5C" w:rsidRPr="00EE2944" w:rsidRDefault="007B5F5C" w:rsidP="007B5F5C">
            <w:pPr>
              <w:spacing w:after="0" w:line="240" w:lineRule="auto"/>
              <w:jc w:val="center"/>
              <w:rPr>
                <w:rFonts w:eastAsia="Times New Roman" w:cs="Times New Roman"/>
                <w:lang w:eastAsia="en-IE"/>
              </w:rPr>
            </w:pPr>
            <w:r w:rsidRPr="00EE2944">
              <w:rPr>
                <w:rFonts w:eastAsia="Times New Roman" w:cs="Times New Roman"/>
                <w:lang w:eastAsia="en-IE"/>
              </w:rPr>
              <w:t>13%</w:t>
            </w:r>
          </w:p>
        </w:tc>
      </w:tr>
      <w:tr w:rsidR="007B5F5C" w:rsidRPr="00EE2944" w14:paraId="0ABF9C8E" w14:textId="77777777" w:rsidTr="007121E5">
        <w:trPr>
          <w:trHeight w:val="397"/>
        </w:trPr>
        <w:tc>
          <w:tcPr>
            <w:tcW w:w="2567" w:type="dxa"/>
            <w:shd w:val="clear" w:color="auto" w:fill="DBE5F1" w:themeFill="accent1" w:themeFillTint="33"/>
            <w:noWrap/>
            <w:vAlign w:val="center"/>
            <w:hideMark/>
          </w:tcPr>
          <w:p w14:paraId="191A9877" w14:textId="77777777" w:rsidR="007B5F5C" w:rsidRPr="00EE2944" w:rsidRDefault="007B5F5C" w:rsidP="007B5F5C">
            <w:pPr>
              <w:spacing w:after="0" w:line="240" w:lineRule="auto"/>
              <w:rPr>
                <w:rFonts w:eastAsia="Times New Roman" w:cs="Times New Roman"/>
                <w:lang w:eastAsia="en-IE"/>
              </w:rPr>
            </w:pPr>
            <w:r w:rsidRPr="00EE2944">
              <w:rPr>
                <w:rFonts w:eastAsia="Times New Roman" w:cs="Times New Roman"/>
                <w:lang w:eastAsia="en-IE"/>
              </w:rPr>
              <w:t>Total 0 to 18</w:t>
            </w:r>
          </w:p>
        </w:tc>
        <w:tc>
          <w:tcPr>
            <w:tcW w:w="2835" w:type="dxa"/>
            <w:shd w:val="clear" w:color="auto" w:fill="DBE5F1" w:themeFill="accent1" w:themeFillTint="33"/>
            <w:noWrap/>
            <w:vAlign w:val="center"/>
            <w:hideMark/>
          </w:tcPr>
          <w:p w14:paraId="2C57C5CE" w14:textId="77777777" w:rsidR="007B5F5C" w:rsidRPr="00EE2944" w:rsidRDefault="007B5F5C" w:rsidP="007B5F5C">
            <w:pPr>
              <w:spacing w:after="0" w:line="240" w:lineRule="auto"/>
              <w:jc w:val="center"/>
              <w:rPr>
                <w:rFonts w:eastAsia="Times New Roman" w:cs="Times New Roman"/>
                <w:lang w:eastAsia="en-IE"/>
              </w:rPr>
            </w:pPr>
            <w:r w:rsidRPr="00EE2944">
              <w:rPr>
                <w:rFonts w:eastAsia="Times New Roman" w:cs="Times New Roman"/>
                <w:lang w:eastAsia="en-IE"/>
              </w:rPr>
              <w:t>800</w:t>
            </w:r>
          </w:p>
        </w:tc>
        <w:tc>
          <w:tcPr>
            <w:tcW w:w="3685" w:type="dxa"/>
            <w:shd w:val="clear" w:color="auto" w:fill="DBE5F1" w:themeFill="accent1" w:themeFillTint="33"/>
            <w:vAlign w:val="center"/>
            <w:hideMark/>
          </w:tcPr>
          <w:p w14:paraId="3E4C28A2" w14:textId="77777777" w:rsidR="007B5F5C" w:rsidRPr="00EE2944" w:rsidRDefault="007B5F5C" w:rsidP="007B5F5C">
            <w:pPr>
              <w:spacing w:after="0" w:line="240" w:lineRule="auto"/>
              <w:jc w:val="center"/>
              <w:rPr>
                <w:rFonts w:eastAsia="Times New Roman" w:cs="Times New Roman"/>
                <w:lang w:eastAsia="en-IE"/>
              </w:rPr>
            </w:pPr>
            <w:r w:rsidRPr="00EE2944">
              <w:rPr>
                <w:rFonts w:eastAsia="Times New Roman" w:cs="Times New Roman"/>
                <w:lang w:eastAsia="en-IE"/>
              </w:rPr>
              <w:t>25%</w:t>
            </w:r>
          </w:p>
        </w:tc>
      </w:tr>
      <w:tr w:rsidR="007B5F5C" w:rsidRPr="00EE2944" w14:paraId="5886D44B" w14:textId="77777777" w:rsidTr="00EE2944">
        <w:trPr>
          <w:trHeight w:val="397"/>
        </w:trPr>
        <w:tc>
          <w:tcPr>
            <w:tcW w:w="2567" w:type="dxa"/>
            <w:shd w:val="clear" w:color="auto" w:fill="auto"/>
            <w:noWrap/>
            <w:vAlign w:val="center"/>
            <w:hideMark/>
          </w:tcPr>
          <w:p w14:paraId="73E5B4EC" w14:textId="77777777" w:rsidR="007B5F5C" w:rsidRPr="00EE2944" w:rsidRDefault="007B5F5C" w:rsidP="007B5F5C">
            <w:pPr>
              <w:spacing w:after="0" w:line="240" w:lineRule="auto"/>
              <w:rPr>
                <w:rFonts w:eastAsia="Times New Roman" w:cs="Times New Roman"/>
                <w:lang w:eastAsia="en-IE"/>
              </w:rPr>
            </w:pPr>
            <w:r w:rsidRPr="00EE2944">
              <w:rPr>
                <w:rFonts w:eastAsia="Times New Roman" w:cs="Times New Roman"/>
                <w:lang w:eastAsia="en-IE"/>
              </w:rPr>
              <w:t>Total 0 to 24</w:t>
            </w:r>
          </w:p>
        </w:tc>
        <w:tc>
          <w:tcPr>
            <w:tcW w:w="2835" w:type="dxa"/>
            <w:shd w:val="clear" w:color="auto" w:fill="auto"/>
            <w:noWrap/>
            <w:vAlign w:val="center"/>
            <w:hideMark/>
          </w:tcPr>
          <w:p w14:paraId="4E5AAA8F" w14:textId="77777777" w:rsidR="007B5F5C" w:rsidRPr="00EE2944" w:rsidRDefault="007B5F5C" w:rsidP="007B5F5C">
            <w:pPr>
              <w:spacing w:after="0" w:line="240" w:lineRule="auto"/>
              <w:jc w:val="center"/>
              <w:rPr>
                <w:rFonts w:eastAsia="Times New Roman" w:cs="Times New Roman"/>
                <w:lang w:eastAsia="en-IE"/>
              </w:rPr>
            </w:pPr>
            <w:r w:rsidRPr="00EE2944">
              <w:rPr>
                <w:rFonts w:eastAsia="Times New Roman" w:cs="Times New Roman"/>
                <w:lang w:eastAsia="en-IE"/>
              </w:rPr>
              <w:t>1,078</w:t>
            </w:r>
          </w:p>
        </w:tc>
        <w:tc>
          <w:tcPr>
            <w:tcW w:w="3685" w:type="dxa"/>
            <w:shd w:val="clear" w:color="auto" w:fill="auto"/>
            <w:vAlign w:val="center"/>
            <w:hideMark/>
          </w:tcPr>
          <w:p w14:paraId="074E0E4A" w14:textId="77777777" w:rsidR="007B5F5C" w:rsidRPr="00EE2944" w:rsidRDefault="007B5F5C" w:rsidP="007B5F5C">
            <w:pPr>
              <w:spacing w:after="0" w:line="240" w:lineRule="auto"/>
              <w:jc w:val="center"/>
              <w:rPr>
                <w:rFonts w:eastAsia="Times New Roman" w:cs="Times New Roman"/>
                <w:lang w:eastAsia="en-IE"/>
              </w:rPr>
            </w:pPr>
            <w:r w:rsidRPr="00EE2944">
              <w:rPr>
                <w:rFonts w:eastAsia="Times New Roman" w:cs="Times New Roman"/>
                <w:lang w:eastAsia="en-IE"/>
              </w:rPr>
              <w:t>34%</w:t>
            </w:r>
          </w:p>
        </w:tc>
      </w:tr>
      <w:tr w:rsidR="007B5F5C" w:rsidRPr="00EE2944" w14:paraId="590F0B66" w14:textId="77777777" w:rsidTr="007121E5">
        <w:trPr>
          <w:trHeight w:val="397"/>
        </w:trPr>
        <w:tc>
          <w:tcPr>
            <w:tcW w:w="2567" w:type="dxa"/>
            <w:shd w:val="clear" w:color="auto" w:fill="DBE5F1" w:themeFill="accent1" w:themeFillTint="33"/>
            <w:noWrap/>
            <w:vAlign w:val="center"/>
            <w:hideMark/>
          </w:tcPr>
          <w:p w14:paraId="478B2FEA" w14:textId="77777777" w:rsidR="007B5F5C" w:rsidRPr="00EE2944" w:rsidRDefault="007B5F5C" w:rsidP="007B5F5C">
            <w:pPr>
              <w:spacing w:after="0" w:line="240" w:lineRule="auto"/>
              <w:rPr>
                <w:rFonts w:eastAsia="Times New Roman" w:cs="Times New Roman"/>
                <w:lang w:eastAsia="en-IE"/>
              </w:rPr>
            </w:pPr>
            <w:r w:rsidRPr="00EE2944">
              <w:rPr>
                <w:rFonts w:eastAsia="Times New Roman" w:cs="Times New Roman"/>
                <w:lang w:eastAsia="en-IE"/>
              </w:rPr>
              <w:t>65 year and over</w:t>
            </w:r>
          </w:p>
        </w:tc>
        <w:tc>
          <w:tcPr>
            <w:tcW w:w="2835" w:type="dxa"/>
            <w:shd w:val="clear" w:color="auto" w:fill="DBE5F1" w:themeFill="accent1" w:themeFillTint="33"/>
            <w:noWrap/>
            <w:vAlign w:val="center"/>
            <w:hideMark/>
          </w:tcPr>
          <w:p w14:paraId="41BA08B6" w14:textId="77777777" w:rsidR="007B5F5C" w:rsidRPr="00EE2944" w:rsidRDefault="007B5F5C" w:rsidP="007B5F5C">
            <w:pPr>
              <w:spacing w:after="0" w:line="240" w:lineRule="auto"/>
              <w:jc w:val="center"/>
              <w:rPr>
                <w:rFonts w:eastAsia="Times New Roman" w:cs="Times New Roman"/>
                <w:lang w:eastAsia="en-IE"/>
              </w:rPr>
            </w:pPr>
            <w:r w:rsidRPr="00EE2944">
              <w:rPr>
                <w:rFonts w:eastAsia="Times New Roman" w:cs="Times New Roman"/>
                <w:lang w:eastAsia="en-IE"/>
              </w:rPr>
              <w:t>289</w:t>
            </w:r>
          </w:p>
        </w:tc>
        <w:tc>
          <w:tcPr>
            <w:tcW w:w="3685" w:type="dxa"/>
            <w:shd w:val="clear" w:color="auto" w:fill="DBE5F1" w:themeFill="accent1" w:themeFillTint="33"/>
            <w:vAlign w:val="center"/>
            <w:hideMark/>
          </w:tcPr>
          <w:p w14:paraId="18ED0CC1" w14:textId="77777777" w:rsidR="007B5F5C" w:rsidRPr="00EE2944" w:rsidRDefault="007B5F5C" w:rsidP="007B5F5C">
            <w:pPr>
              <w:spacing w:after="0" w:line="240" w:lineRule="auto"/>
              <w:jc w:val="center"/>
              <w:rPr>
                <w:rFonts w:eastAsia="Times New Roman" w:cs="Times New Roman"/>
                <w:lang w:eastAsia="en-IE"/>
              </w:rPr>
            </w:pPr>
            <w:r w:rsidRPr="00EE2944">
              <w:rPr>
                <w:rFonts w:eastAsia="Times New Roman" w:cs="Times New Roman"/>
                <w:lang w:eastAsia="en-IE"/>
              </w:rPr>
              <w:t>9%</w:t>
            </w:r>
          </w:p>
        </w:tc>
      </w:tr>
      <w:tr w:rsidR="00885384" w:rsidRPr="00EE2944" w14:paraId="5F08D85C" w14:textId="77777777" w:rsidTr="00EE2944">
        <w:trPr>
          <w:trHeight w:val="225"/>
        </w:trPr>
        <w:tc>
          <w:tcPr>
            <w:tcW w:w="9087" w:type="dxa"/>
            <w:gridSpan w:val="3"/>
            <w:shd w:val="clear" w:color="auto" w:fill="auto"/>
            <w:noWrap/>
          </w:tcPr>
          <w:p w14:paraId="3135263E" w14:textId="77777777" w:rsidR="00885384" w:rsidRPr="00EE2944" w:rsidRDefault="00885384" w:rsidP="00A758CE">
            <w:pPr>
              <w:spacing w:after="0"/>
              <w:rPr>
                <w:sz w:val="20"/>
                <w:szCs w:val="20"/>
              </w:rPr>
            </w:pPr>
            <w:r w:rsidRPr="00EE2944">
              <w:rPr>
                <w:sz w:val="20"/>
                <w:szCs w:val="20"/>
              </w:rPr>
              <w:t xml:space="preserve">Source: </w:t>
            </w:r>
            <w:proofErr w:type="spellStart"/>
            <w:r w:rsidRPr="00EE2944">
              <w:rPr>
                <w:sz w:val="20"/>
                <w:szCs w:val="20"/>
              </w:rPr>
              <w:t>Pobal</w:t>
            </w:r>
            <w:proofErr w:type="spellEnd"/>
            <w:r w:rsidRPr="00EE2944">
              <w:rPr>
                <w:sz w:val="20"/>
                <w:szCs w:val="20"/>
              </w:rPr>
              <w:t xml:space="preserve"> Maps, </w:t>
            </w:r>
            <w:proofErr w:type="spellStart"/>
            <w:r w:rsidRPr="00EE2944">
              <w:rPr>
                <w:sz w:val="20"/>
                <w:szCs w:val="20"/>
              </w:rPr>
              <w:t>Geoprofiling</w:t>
            </w:r>
            <w:proofErr w:type="spellEnd"/>
            <w:r w:rsidRPr="00EE2944">
              <w:rPr>
                <w:sz w:val="20"/>
                <w:szCs w:val="20"/>
              </w:rPr>
              <w:t xml:space="preserve"> Reports [online] available at: </w:t>
            </w:r>
            <w:hyperlink r:id="rId16" w:history="1">
              <w:r w:rsidRPr="00EE2944">
                <w:rPr>
                  <w:rStyle w:val="Hyperlink"/>
                  <w:sz w:val="20"/>
                  <w:szCs w:val="20"/>
                </w:rPr>
                <w:t>https://maps.pobal.ie/</w:t>
              </w:r>
            </w:hyperlink>
            <w:r w:rsidR="00A758CE">
              <w:rPr>
                <w:sz w:val="20"/>
                <w:szCs w:val="20"/>
              </w:rPr>
              <w:t xml:space="preserve"> </w:t>
            </w:r>
          </w:p>
        </w:tc>
      </w:tr>
    </w:tbl>
    <w:p w14:paraId="71613855" w14:textId="77777777" w:rsidR="00301B3A" w:rsidRDefault="00301B3A" w:rsidP="00BF6E80">
      <w:pPr>
        <w:spacing w:after="0"/>
      </w:pPr>
    </w:p>
    <w:p w14:paraId="39BAF8D5" w14:textId="77777777" w:rsidR="001140A4" w:rsidRPr="00547B22" w:rsidRDefault="00B1138F" w:rsidP="00356981">
      <w:pPr>
        <w:pStyle w:val="Heading1"/>
        <w:numPr>
          <w:ilvl w:val="0"/>
          <w:numId w:val="3"/>
        </w:numPr>
      </w:pPr>
      <w:bookmarkStart w:id="21" w:name="_Toc19782678"/>
      <w:r>
        <w:t>F</w:t>
      </w:r>
      <w:r w:rsidR="00547B22" w:rsidRPr="00547B22">
        <w:t>amily Structure</w:t>
      </w:r>
      <w:bookmarkEnd w:id="21"/>
    </w:p>
    <w:p w14:paraId="54E8E935" w14:textId="77777777" w:rsidR="00547B22" w:rsidRDefault="006B4D71" w:rsidP="00356981">
      <w:pPr>
        <w:pStyle w:val="Heading2"/>
        <w:numPr>
          <w:ilvl w:val="1"/>
          <w:numId w:val="3"/>
        </w:numPr>
      </w:pPr>
      <w:bookmarkStart w:id="22" w:name="_Toc19782679"/>
      <w:r>
        <w:t>Family Structure – Garryowen</w:t>
      </w:r>
      <w:bookmarkEnd w:id="22"/>
    </w:p>
    <w:p w14:paraId="06476A54" w14:textId="77777777" w:rsidR="0039669D" w:rsidRDefault="0039669D" w:rsidP="0039669D">
      <w:pPr>
        <w:spacing w:after="0"/>
        <w:jc w:val="both"/>
      </w:pPr>
      <w:r>
        <w:t>Overall, in Ireland a quarter of families with children are lone parent families.  However, as with many areas of disadvantage Garryowen sees elevated rates of lone parent families</w:t>
      </w:r>
      <w:r w:rsidR="007356CD">
        <w:t xml:space="preserve"> (see </w:t>
      </w:r>
      <w:r w:rsidR="007356CD">
        <w:fldChar w:fldCharType="begin"/>
      </w:r>
      <w:r w:rsidR="007356CD">
        <w:instrText xml:space="preserve"> REF _Ref19181182 \h </w:instrText>
      </w:r>
      <w:r w:rsidR="007356CD">
        <w:fldChar w:fldCharType="separate"/>
      </w:r>
      <w:r w:rsidR="00DE1443" w:rsidRPr="00EE2944">
        <w:t xml:space="preserve">Figure </w:t>
      </w:r>
      <w:r w:rsidR="00DE1443">
        <w:rPr>
          <w:noProof/>
        </w:rPr>
        <w:t>3</w:t>
      </w:r>
      <w:r w:rsidR="007356CD">
        <w:fldChar w:fldCharType="end"/>
      </w:r>
      <w:r w:rsidR="007356CD">
        <w:t>)</w:t>
      </w:r>
      <w:r>
        <w:t xml:space="preserve">.  In Garryowen 50% of families with children are lone parent families, 43% of these are headed by a mother and 7% are headed by a father.  These figures </w:t>
      </w:r>
      <w:r w:rsidR="007356CD">
        <w:t xml:space="preserve">found in Garryowen </w:t>
      </w:r>
      <w:r>
        <w:t xml:space="preserve">are not dissimilar to those found in the </w:t>
      </w:r>
      <w:proofErr w:type="spellStart"/>
      <w:r>
        <w:t>Moyross</w:t>
      </w:r>
      <w:proofErr w:type="spellEnd"/>
      <w:r>
        <w:t xml:space="preserve"> area for example, where 54% of families are headed by a single mother and 6% of families are headed by a single father</w:t>
      </w:r>
      <w:r w:rsidR="007356CD">
        <w:t xml:space="preserve"> (see </w:t>
      </w:r>
      <w:r w:rsidR="007356CD">
        <w:fldChar w:fldCharType="begin"/>
      </w:r>
      <w:r w:rsidR="007356CD">
        <w:instrText xml:space="preserve"> REF _Ref19181168 \h </w:instrText>
      </w:r>
      <w:r w:rsidR="007356CD">
        <w:fldChar w:fldCharType="separate"/>
      </w:r>
      <w:r w:rsidR="00DE1443" w:rsidRPr="00EE2944">
        <w:t xml:space="preserve">Table </w:t>
      </w:r>
      <w:r w:rsidR="00DE1443">
        <w:rPr>
          <w:noProof/>
        </w:rPr>
        <w:t>3</w:t>
      </w:r>
      <w:r w:rsidR="007356CD">
        <w:fldChar w:fldCharType="end"/>
      </w:r>
      <w:r w:rsidR="007356CD">
        <w:t xml:space="preserve"> and </w:t>
      </w:r>
      <w:r w:rsidR="007356CD">
        <w:fldChar w:fldCharType="begin"/>
      </w:r>
      <w:r w:rsidR="007356CD">
        <w:instrText xml:space="preserve"> REF _Ref19181741 \h </w:instrText>
      </w:r>
      <w:r w:rsidR="007356CD">
        <w:fldChar w:fldCharType="separate"/>
      </w:r>
      <w:r w:rsidR="00DE1443" w:rsidRPr="007356CD">
        <w:t xml:space="preserve">Figure </w:t>
      </w:r>
      <w:r w:rsidR="00DE1443">
        <w:rPr>
          <w:noProof/>
        </w:rPr>
        <w:t>4</w:t>
      </w:r>
      <w:r w:rsidR="007356CD">
        <w:fldChar w:fldCharType="end"/>
      </w:r>
      <w:r w:rsidR="007356CD">
        <w:t>)</w:t>
      </w:r>
      <w:r>
        <w:t xml:space="preserve">.  </w:t>
      </w:r>
      <w:r w:rsidR="002042CA">
        <w:t xml:space="preserve">The lone parent ratio for each Small Area in Garryowen is presented below in </w:t>
      </w:r>
      <w:r w:rsidR="007356CD">
        <w:fldChar w:fldCharType="begin"/>
      </w:r>
      <w:r w:rsidR="007356CD">
        <w:instrText xml:space="preserve"> REF _Ref19181317 \h </w:instrText>
      </w:r>
      <w:r w:rsidR="007356CD">
        <w:fldChar w:fldCharType="separate"/>
      </w:r>
      <w:r w:rsidR="00DE1443" w:rsidRPr="00EE2944">
        <w:t xml:space="preserve">Table </w:t>
      </w:r>
      <w:r w:rsidR="00DE1443">
        <w:rPr>
          <w:noProof/>
        </w:rPr>
        <w:t>4</w:t>
      </w:r>
      <w:r w:rsidR="007356CD">
        <w:fldChar w:fldCharType="end"/>
      </w:r>
      <w:r w:rsidR="002042CA">
        <w:t>.</w:t>
      </w:r>
    </w:p>
    <w:p w14:paraId="7CC6C458" w14:textId="77777777" w:rsidR="007356CD" w:rsidRDefault="007356CD" w:rsidP="007356CD">
      <w:pPr>
        <w:spacing w:after="0"/>
      </w:pPr>
    </w:p>
    <w:p w14:paraId="70676E22" w14:textId="77777777" w:rsidR="007356CD" w:rsidRPr="00EE2944" w:rsidRDefault="007356CD" w:rsidP="007356CD">
      <w:pPr>
        <w:pStyle w:val="Caption"/>
        <w:keepNext/>
        <w:spacing w:after="0"/>
        <w:rPr>
          <w:sz w:val="22"/>
        </w:rPr>
      </w:pPr>
      <w:bookmarkStart w:id="23" w:name="_Ref19181182"/>
      <w:bookmarkStart w:id="24" w:name="_Toc15383135"/>
      <w:bookmarkStart w:id="25" w:name="_Toc19609240"/>
      <w:r w:rsidRPr="00EE2944">
        <w:rPr>
          <w:sz w:val="22"/>
        </w:rPr>
        <w:t xml:space="preserve">Figure </w:t>
      </w:r>
      <w:r>
        <w:rPr>
          <w:sz w:val="22"/>
        </w:rPr>
        <w:fldChar w:fldCharType="begin"/>
      </w:r>
      <w:r>
        <w:rPr>
          <w:sz w:val="22"/>
        </w:rPr>
        <w:instrText xml:space="preserve"> SEQ Figure \* ARABIC </w:instrText>
      </w:r>
      <w:r>
        <w:rPr>
          <w:sz w:val="22"/>
        </w:rPr>
        <w:fldChar w:fldCharType="separate"/>
      </w:r>
      <w:r w:rsidR="00DE1443">
        <w:rPr>
          <w:noProof/>
          <w:sz w:val="22"/>
        </w:rPr>
        <w:t>3</w:t>
      </w:r>
      <w:r>
        <w:rPr>
          <w:sz w:val="22"/>
        </w:rPr>
        <w:fldChar w:fldCharType="end"/>
      </w:r>
      <w:bookmarkEnd w:id="23"/>
      <w:r w:rsidRPr="00EE2944">
        <w:rPr>
          <w:sz w:val="22"/>
        </w:rPr>
        <w:t>. Number of Families in Garryowen by type, 2016.</w:t>
      </w:r>
      <w:bookmarkEnd w:id="24"/>
      <w:bookmarkEnd w:id="25"/>
    </w:p>
    <w:p w14:paraId="4AF90C75" w14:textId="77777777" w:rsidR="007356CD" w:rsidRDefault="007356CD" w:rsidP="007356CD">
      <w:pPr>
        <w:spacing w:after="0"/>
        <w:rPr>
          <w:b/>
        </w:rPr>
      </w:pPr>
      <w:r>
        <w:rPr>
          <w:noProof/>
          <w:lang w:eastAsia="en-IE"/>
        </w:rPr>
        <w:drawing>
          <wp:inline distT="0" distB="0" distL="0" distR="0" wp14:anchorId="1B234C25" wp14:editId="342CE050">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5FB2F4" w14:textId="77777777" w:rsidR="007356CD" w:rsidRPr="005272FD" w:rsidRDefault="007356CD" w:rsidP="007356CD">
      <w:pPr>
        <w:spacing w:after="0"/>
        <w:rPr>
          <w:sz w:val="20"/>
          <w:szCs w:val="20"/>
        </w:rPr>
      </w:pPr>
      <w:r w:rsidRPr="005272FD">
        <w:rPr>
          <w:rFonts w:ascii="Calibri" w:eastAsia="Times New Roman" w:hAnsi="Calibri" w:cs="Times New Roman"/>
          <w:sz w:val="20"/>
          <w:szCs w:val="20"/>
          <w:lang w:eastAsia="en-IE"/>
        </w:rPr>
        <w:t>Source: Central Statistics Office - Census 2016 Small Area Population Statistics (</w:t>
      </w:r>
      <w:proofErr w:type="spellStart"/>
      <w:r w:rsidRPr="005272FD">
        <w:rPr>
          <w:rFonts w:ascii="Calibri" w:eastAsia="Times New Roman" w:hAnsi="Calibri" w:cs="Times New Roman"/>
          <w:sz w:val="20"/>
          <w:szCs w:val="20"/>
          <w:lang w:eastAsia="en-IE"/>
        </w:rPr>
        <w:t>SapMap</w:t>
      </w:r>
      <w:proofErr w:type="spellEnd"/>
      <w:r w:rsidRPr="005272FD">
        <w:rPr>
          <w:rFonts w:ascii="Calibri" w:eastAsia="Times New Roman" w:hAnsi="Calibri" w:cs="Times New Roman"/>
          <w:sz w:val="20"/>
          <w:szCs w:val="20"/>
          <w:lang w:eastAsia="en-IE"/>
        </w:rPr>
        <w:t xml:space="preserve">)  [online] available at: </w:t>
      </w:r>
      <w:hyperlink r:id="rId18" w:history="1">
        <w:r w:rsidRPr="005272FD">
          <w:rPr>
            <w:rStyle w:val="Hyperlink"/>
            <w:sz w:val="20"/>
            <w:szCs w:val="20"/>
          </w:rPr>
          <w:t>http://census.cso.ie/sapmap/</w:t>
        </w:r>
      </w:hyperlink>
    </w:p>
    <w:p w14:paraId="25611B4D" w14:textId="77777777" w:rsidR="007356CD" w:rsidRDefault="007356CD" w:rsidP="00EE2944">
      <w:pPr>
        <w:spacing w:after="0"/>
      </w:pPr>
    </w:p>
    <w:p w14:paraId="19611897" w14:textId="77777777" w:rsidR="007356CD" w:rsidRPr="006B4D71" w:rsidRDefault="007356CD" w:rsidP="00EE2944">
      <w:pPr>
        <w:spacing w:after="0"/>
      </w:pPr>
    </w:p>
    <w:p w14:paraId="3CF91480" w14:textId="77777777" w:rsidR="00547B22" w:rsidRPr="00EE2944" w:rsidRDefault="00547B22" w:rsidP="00547B22">
      <w:pPr>
        <w:pStyle w:val="Caption"/>
        <w:keepNext/>
        <w:spacing w:after="0"/>
        <w:rPr>
          <w:sz w:val="22"/>
        </w:rPr>
      </w:pPr>
      <w:bookmarkStart w:id="26" w:name="_Ref19181168"/>
      <w:bookmarkStart w:id="27" w:name="_Toc15383105"/>
      <w:bookmarkStart w:id="28" w:name="_Toc19609221"/>
      <w:r w:rsidRPr="00EE2944">
        <w:rPr>
          <w:sz w:val="22"/>
        </w:rPr>
        <w:t xml:space="preserve">Table </w:t>
      </w:r>
      <w:r w:rsidR="002F7562" w:rsidRPr="00EE2944">
        <w:rPr>
          <w:sz w:val="22"/>
        </w:rPr>
        <w:fldChar w:fldCharType="begin"/>
      </w:r>
      <w:r w:rsidR="002F7562" w:rsidRPr="00EE2944">
        <w:rPr>
          <w:sz w:val="22"/>
        </w:rPr>
        <w:instrText xml:space="preserve"> SEQ Table \* ARABIC </w:instrText>
      </w:r>
      <w:r w:rsidR="002F7562" w:rsidRPr="00EE2944">
        <w:rPr>
          <w:sz w:val="22"/>
        </w:rPr>
        <w:fldChar w:fldCharType="separate"/>
      </w:r>
      <w:r w:rsidR="00DE1443">
        <w:rPr>
          <w:noProof/>
          <w:sz w:val="22"/>
        </w:rPr>
        <w:t>3</w:t>
      </w:r>
      <w:r w:rsidR="002F7562" w:rsidRPr="00EE2944">
        <w:rPr>
          <w:noProof/>
          <w:sz w:val="22"/>
        </w:rPr>
        <w:fldChar w:fldCharType="end"/>
      </w:r>
      <w:bookmarkEnd w:id="26"/>
      <w:r w:rsidRPr="00EE2944">
        <w:rPr>
          <w:sz w:val="22"/>
        </w:rPr>
        <w:t>. Number</w:t>
      </w:r>
      <w:r w:rsidR="00161708">
        <w:rPr>
          <w:sz w:val="22"/>
        </w:rPr>
        <w:t xml:space="preserve"> and percentage</w:t>
      </w:r>
      <w:r w:rsidRPr="00EE2944">
        <w:rPr>
          <w:sz w:val="22"/>
        </w:rPr>
        <w:t xml:space="preserve"> of Families by type</w:t>
      </w:r>
      <w:r w:rsidR="0039669D" w:rsidRPr="0039669D">
        <w:rPr>
          <w:sz w:val="22"/>
        </w:rPr>
        <w:t xml:space="preserve"> </w:t>
      </w:r>
      <w:r w:rsidR="0039669D" w:rsidRPr="00EE2944">
        <w:rPr>
          <w:sz w:val="22"/>
        </w:rPr>
        <w:t>in Garryowen</w:t>
      </w:r>
      <w:r w:rsidRPr="00EE2944">
        <w:rPr>
          <w:sz w:val="22"/>
        </w:rPr>
        <w:t xml:space="preserve">, </w:t>
      </w:r>
      <w:proofErr w:type="spellStart"/>
      <w:r w:rsidR="0039669D">
        <w:rPr>
          <w:sz w:val="22"/>
        </w:rPr>
        <w:t>Moyross</w:t>
      </w:r>
      <w:proofErr w:type="spellEnd"/>
      <w:r w:rsidR="0039669D">
        <w:rPr>
          <w:sz w:val="22"/>
        </w:rPr>
        <w:t xml:space="preserve"> and Nationally, </w:t>
      </w:r>
      <w:r w:rsidRPr="00EE2944">
        <w:rPr>
          <w:sz w:val="22"/>
        </w:rPr>
        <w:t>2016.</w:t>
      </w:r>
      <w:bookmarkEnd w:id="27"/>
      <w:bookmarkEnd w:id="28"/>
    </w:p>
    <w:tbl>
      <w:tblPr>
        <w:tblW w:w="8946"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24"/>
        <w:gridCol w:w="1276"/>
        <w:gridCol w:w="2315"/>
        <w:gridCol w:w="2315"/>
        <w:gridCol w:w="2316"/>
      </w:tblGrid>
      <w:tr w:rsidR="00161708" w:rsidRPr="00547B22" w14:paraId="06291D63" w14:textId="77777777" w:rsidTr="007121E5">
        <w:trPr>
          <w:cantSplit/>
          <w:trHeight w:val="438"/>
        </w:trPr>
        <w:tc>
          <w:tcPr>
            <w:tcW w:w="724" w:type="dxa"/>
            <w:shd w:val="clear" w:color="auto" w:fill="B8CCE4" w:themeFill="accent1" w:themeFillTint="66"/>
            <w:vAlign w:val="center"/>
          </w:tcPr>
          <w:p w14:paraId="3A943C74" w14:textId="77777777" w:rsidR="00161708" w:rsidRPr="00547B22" w:rsidRDefault="00161708" w:rsidP="0039669D">
            <w:pPr>
              <w:spacing w:after="0" w:line="240" w:lineRule="auto"/>
              <w:jc w:val="center"/>
              <w:rPr>
                <w:rFonts w:ascii="Calibri" w:eastAsia="Times New Roman" w:hAnsi="Calibri" w:cs="Times New Roman"/>
                <w:b/>
                <w:bCs/>
                <w:lang w:eastAsia="en-IE"/>
              </w:rPr>
            </w:pPr>
          </w:p>
        </w:tc>
        <w:tc>
          <w:tcPr>
            <w:tcW w:w="1276" w:type="dxa"/>
            <w:shd w:val="clear" w:color="auto" w:fill="B8CCE4" w:themeFill="accent1" w:themeFillTint="66"/>
            <w:noWrap/>
            <w:vAlign w:val="center"/>
            <w:hideMark/>
          </w:tcPr>
          <w:p w14:paraId="63E012B1" w14:textId="77777777" w:rsidR="00161708" w:rsidRPr="00547B22" w:rsidRDefault="00161708" w:rsidP="0039669D">
            <w:pPr>
              <w:spacing w:after="0" w:line="240" w:lineRule="auto"/>
              <w:jc w:val="center"/>
              <w:rPr>
                <w:rFonts w:ascii="Calibri" w:eastAsia="Times New Roman" w:hAnsi="Calibri" w:cs="Times New Roman"/>
                <w:b/>
                <w:bCs/>
                <w:lang w:eastAsia="en-IE"/>
              </w:rPr>
            </w:pPr>
          </w:p>
        </w:tc>
        <w:tc>
          <w:tcPr>
            <w:tcW w:w="2315" w:type="dxa"/>
            <w:shd w:val="clear" w:color="auto" w:fill="B8CCE4" w:themeFill="accent1" w:themeFillTint="66"/>
            <w:noWrap/>
            <w:vAlign w:val="center"/>
            <w:hideMark/>
          </w:tcPr>
          <w:p w14:paraId="263A075D" w14:textId="77777777" w:rsidR="00161708" w:rsidRPr="00547B22" w:rsidRDefault="00161708" w:rsidP="0039669D">
            <w:pPr>
              <w:spacing w:after="0" w:line="240" w:lineRule="auto"/>
              <w:jc w:val="center"/>
              <w:rPr>
                <w:rFonts w:ascii="Calibri" w:eastAsia="Times New Roman" w:hAnsi="Calibri" w:cs="Times New Roman"/>
                <w:b/>
                <w:bCs/>
                <w:lang w:eastAsia="en-IE"/>
              </w:rPr>
            </w:pPr>
            <w:r w:rsidRPr="00547B22">
              <w:rPr>
                <w:rFonts w:ascii="Calibri" w:eastAsia="Times New Roman" w:hAnsi="Calibri" w:cs="Times New Roman"/>
                <w:b/>
                <w:bCs/>
                <w:lang w:eastAsia="en-IE"/>
              </w:rPr>
              <w:t>Couples with children</w:t>
            </w:r>
          </w:p>
        </w:tc>
        <w:tc>
          <w:tcPr>
            <w:tcW w:w="2315" w:type="dxa"/>
            <w:shd w:val="clear" w:color="auto" w:fill="B8CCE4" w:themeFill="accent1" w:themeFillTint="66"/>
            <w:noWrap/>
            <w:vAlign w:val="center"/>
            <w:hideMark/>
          </w:tcPr>
          <w:p w14:paraId="1B394651" w14:textId="77777777" w:rsidR="00161708" w:rsidRPr="00547B22" w:rsidRDefault="00161708" w:rsidP="0039669D">
            <w:pPr>
              <w:spacing w:after="0" w:line="240" w:lineRule="auto"/>
              <w:jc w:val="center"/>
              <w:rPr>
                <w:rFonts w:ascii="Calibri" w:eastAsia="Times New Roman" w:hAnsi="Calibri" w:cs="Times New Roman"/>
                <w:b/>
                <w:bCs/>
                <w:lang w:eastAsia="en-IE"/>
              </w:rPr>
            </w:pPr>
            <w:r w:rsidRPr="00547B22">
              <w:rPr>
                <w:rFonts w:ascii="Calibri" w:eastAsia="Times New Roman" w:hAnsi="Calibri" w:cs="Times New Roman"/>
                <w:b/>
                <w:bCs/>
                <w:lang w:eastAsia="en-IE"/>
              </w:rPr>
              <w:t>Mothers with children</w:t>
            </w:r>
          </w:p>
        </w:tc>
        <w:tc>
          <w:tcPr>
            <w:tcW w:w="2316" w:type="dxa"/>
            <w:shd w:val="clear" w:color="auto" w:fill="B8CCE4" w:themeFill="accent1" w:themeFillTint="66"/>
            <w:noWrap/>
            <w:vAlign w:val="center"/>
            <w:hideMark/>
          </w:tcPr>
          <w:p w14:paraId="7F4B487F" w14:textId="77777777" w:rsidR="00161708" w:rsidRPr="00547B22" w:rsidRDefault="00161708" w:rsidP="0039669D">
            <w:pPr>
              <w:spacing w:after="0" w:line="240" w:lineRule="auto"/>
              <w:jc w:val="center"/>
              <w:rPr>
                <w:rFonts w:ascii="Calibri" w:eastAsia="Times New Roman" w:hAnsi="Calibri" w:cs="Times New Roman"/>
                <w:b/>
                <w:bCs/>
                <w:lang w:eastAsia="en-IE"/>
              </w:rPr>
            </w:pPr>
            <w:r w:rsidRPr="00547B22">
              <w:rPr>
                <w:rFonts w:ascii="Calibri" w:eastAsia="Times New Roman" w:hAnsi="Calibri" w:cs="Times New Roman"/>
                <w:b/>
                <w:bCs/>
                <w:lang w:eastAsia="en-IE"/>
              </w:rPr>
              <w:t>Fathers with children</w:t>
            </w:r>
          </w:p>
        </w:tc>
      </w:tr>
      <w:tr w:rsidR="00161708" w:rsidRPr="00547B22" w14:paraId="2235AFE2" w14:textId="77777777" w:rsidTr="007121E5">
        <w:trPr>
          <w:cantSplit/>
          <w:trHeight w:val="510"/>
        </w:trPr>
        <w:tc>
          <w:tcPr>
            <w:tcW w:w="724" w:type="dxa"/>
            <w:vMerge w:val="restart"/>
            <w:shd w:val="clear" w:color="auto" w:fill="DBE5F1" w:themeFill="accent1" w:themeFillTint="33"/>
            <w:textDirection w:val="btLr"/>
            <w:vAlign w:val="center"/>
          </w:tcPr>
          <w:p w14:paraId="72590C25" w14:textId="77777777" w:rsidR="00161708" w:rsidRPr="00547B22" w:rsidRDefault="00161708" w:rsidP="0039669D">
            <w:pPr>
              <w:spacing w:after="0" w:line="240" w:lineRule="auto"/>
              <w:ind w:left="113" w:right="113"/>
              <w:jc w:val="center"/>
              <w:rPr>
                <w:rFonts w:ascii="Calibri" w:eastAsia="Times New Roman" w:hAnsi="Calibri" w:cs="Times New Roman"/>
                <w:b/>
                <w:bCs/>
                <w:lang w:eastAsia="en-IE"/>
              </w:rPr>
            </w:pPr>
            <w:r w:rsidRPr="00547B22">
              <w:rPr>
                <w:rFonts w:ascii="Calibri" w:eastAsia="Times New Roman" w:hAnsi="Calibri" w:cs="Times New Roman"/>
                <w:b/>
                <w:bCs/>
                <w:lang w:eastAsia="en-IE"/>
              </w:rPr>
              <w:t>Number of Families</w:t>
            </w:r>
          </w:p>
        </w:tc>
        <w:tc>
          <w:tcPr>
            <w:tcW w:w="1276" w:type="dxa"/>
            <w:shd w:val="clear" w:color="auto" w:fill="DBE5F1" w:themeFill="accent1" w:themeFillTint="33"/>
            <w:noWrap/>
            <w:vAlign w:val="center"/>
            <w:hideMark/>
          </w:tcPr>
          <w:p w14:paraId="5D33D596" w14:textId="77777777" w:rsidR="00161708" w:rsidRPr="00547B22" w:rsidRDefault="00161708" w:rsidP="0039669D">
            <w:pPr>
              <w:spacing w:after="0" w:line="240" w:lineRule="auto"/>
              <w:jc w:val="center"/>
              <w:rPr>
                <w:rFonts w:ascii="Calibri" w:eastAsia="Times New Roman" w:hAnsi="Calibri" w:cs="Times New Roman"/>
                <w:b/>
                <w:bCs/>
                <w:lang w:eastAsia="en-IE"/>
              </w:rPr>
            </w:pPr>
            <w:r>
              <w:rPr>
                <w:rFonts w:ascii="Calibri" w:eastAsia="Times New Roman" w:hAnsi="Calibri" w:cs="Times New Roman"/>
                <w:b/>
                <w:bCs/>
                <w:lang w:eastAsia="en-IE"/>
              </w:rPr>
              <w:t>Garryowen</w:t>
            </w:r>
          </w:p>
        </w:tc>
        <w:tc>
          <w:tcPr>
            <w:tcW w:w="2315" w:type="dxa"/>
            <w:shd w:val="clear" w:color="auto" w:fill="DBE5F1" w:themeFill="accent1" w:themeFillTint="33"/>
            <w:noWrap/>
            <w:vAlign w:val="center"/>
            <w:hideMark/>
          </w:tcPr>
          <w:p w14:paraId="2895B5EF" w14:textId="77777777" w:rsidR="00161708" w:rsidRPr="00547B22" w:rsidRDefault="00161708" w:rsidP="0039669D">
            <w:pPr>
              <w:spacing w:after="0" w:line="240" w:lineRule="auto"/>
              <w:jc w:val="center"/>
              <w:rPr>
                <w:rFonts w:ascii="Calibri" w:eastAsia="Times New Roman" w:hAnsi="Calibri" w:cs="Times New Roman"/>
                <w:bCs/>
                <w:lang w:eastAsia="en-IE"/>
              </w:rPr>
            </w:pPr>
            <w:r w:rsidRPr="00547B22">
              <w:rPr>
                <w:rFonts w:ascii="Calibri" w:eastAsia="Times New Roman" w:hAnsi="Calibri" w:cs="Times New Roman"/>
                <w:bCs/>
                <w:lang w:eastAsia="en-IE"/>
              </w:rPr>
              <w:t>379</w:t>
            </w:r>
            <w:r>
              <w:rPr>
                <w:rFonts w:ascii="Calibri" w:eastAsia="Times New Roman" w:hAnsi="Calibri" w:cs="Times New Roman"/>
                <w:bCs/>
                <w:lang w:eastAsia="en-IE"/>
              </w:rPr>
              <w:t xml:space="preserve"> (50%)</w:t>
            </w:r>
          </w:p>
        </w:tc>
        <w:tc>
          <w:tcPr>
            <w:tcW w:w="2315" w:type="dxa"/>
            <w:shd w:val="clear" w:color="auto" w:fill="DBE5F1" w:themeFill="accent1" w:themeFillTint="33"/>
            <w:noWrap/>
            <w:vAlign w:val="center"/>
            <w:hideMark/>
          </w:tcPr>
          <w:p w14:paraId="12714E85" w14:textId="77777777" w:rsidR="00161708" w:rsidRPr="00547B22" w:rsidRDefault="00161708" w:rsidP="0039669D">
            <w:pPr>
              <w:spacing w:after="0" w:line="240" w:lineRule="auto"/>
              <w:jc w:val="center"/>
              <w:rPr>
                <w:rFonts w:ascii="Calibri" w:eastAsia="Times New Roman" w:hAnsi="Calibri" w:cs="Times New Roman"/>
                <w:bCs/>
                <w:lang w:eastAsia="en-IE"/>
              </w:rPr>
            </w:pPr>
            <w:r w:rsidRPr="00547B22">
              <w:rPr>
                <w:rFonts w:ascii="Calibri" w:eastAsia="Times New Roman" w:hAnsi="Calibri" w:cs="Times New Roman"/>
                <w:bCs/>
                <w:lang w:eastAsia="en-IE"/>
              </w:rPr>
              <w:t>323</w:t>
            </w:r>
            <w:r>
              <w:rPr>
                <w:rFonts w:ascii="Calibri" w:eastAsia="Times New Roman" w:hAnsi="Calibri" w:cs="Times New Roman"/>
                <w:bCs/>
                <w:lang w:eastAsia="en-IE"/>
              </w:rPr>
              <w:t xml:space="preserve"> (43%)</w:t>
            </w:r>
          </w:p>
        </w:tc>
        <w:tc>
          <w:tcPr>
            <w:tcW w:w="2316" w:type="dxa"/>
            <w:shd w:val="clear" w:color="auto" w:fill="DBE5F1" w:themeFill="accent1" w:themeFillTint="33"/>
            <w:noWrap/>
            <w:vAlign w:val="center"/>
            <w:hideMark/>
          </w:tcPr>
          <w:p w14:paraId="1FDDFCBD" w14:textId="77777777" w:rsidR="00161708" w:rsidRPr="00547B22" w:rsidRDefault="00161708" w:rsidP="0039669D">
            <w:pPr>
              <w:spacing w:after="0" w:line="240" w:lineRule="auto"/>
              <w:jc w:val="center"/>
              <w:rPr>
                <w:rFonts w:ascii="Calibri" w:eastAsia="Times New Roman" w:hAnsi="Calibri" w:cs="Times New Roman"/>
                <w:bCs/>
                <w:lang w:eastAsia="en-IE"/>
              </w:rPr>
            </w:pPr>
            <w:r w:rsidRPr="00547B22">
              <w:rPr>
                <w:rFonts w:ascii="Calibri" w:eastAsia="Times New Roman" w:hAnsi="Calibri" w:cs="Times New Roman"/>
                <w:bCs/>
                <w:lang w:eastAsia="en-IE"/>
              </w:rPr>
              <w:t>51</w:t>
            </w:r>
            <w:r>
              <w:rPr>
                <w:rFonts w:ascii="Calibri" w:eastAsia="Times New Roman" w:hAnsi="Calibri" w:cs="Times New Roman"/>
                <w:bCs/>
                <w:lang w:eastAsia="en-IE"/>
              </w:rPr>
              <w:t xml:space="preserve"> (7%)</w:t>
            </w:r>
          </w:p>
        </w:tc>
      </w:tr>
      <w:tr w:rsidR="00161708" w:rsidRPr="00547B22" w14:paraId="7DC9D809" w14:textId="77777777" w:rsidTr="007356CD">
        <w:trPr>
          <w:cantSplit/>
          <w:trHeight w:val="510"/>
        </w:trPr>
        <w:tc>
          <w:tcPr>
            <w:tcW w:w="724" w:type="dxa"/>
            <w:vMerge/>
            <w:vAlign w:val="center"/>
          </w:tcPr>
          <w:p w14:paraId="00A9470C" w14:textId="77777777" w:rsidR="00161708" w:rsidRPr="00547B22" w:rsidRDefault="00161708" w:rsidP="0039669D">
            <w:pPr>
              <w:spacing w:after="0" w:line="240" w:lineRule="auto"/>
              <w:jc w:val="center"/>
              <w:rPr>
                <w:rFonts w:ascii="Calibri" w:eastAsia="Times New Roman" w:hAnsi="Calibri" w:cs="Times New Roman"/>
                <w:b/>
                <w:bCs/>
                <w:lang w:eastAsia="en-IE"/>
              </w:rPr>
            </w:pPr>
          </w:p>
        </w:tc>
        <w:tc>
          <w:tcPr>
            <w:tcW w:w="1276" w:type="dxa"/>
            <w:shd w:val="clear" w:color="auto" w:fill="auto"/>
            <w:noWrap/>
            <w:vAlign w:val="center"/>
          </w:tcPr>
          <w:p w14:paraId="791757F2" w14:textId="77777777" w:rsidR="00161708" w:rsidRPr="00547B22" w:rsidRDefault="00161708" w:rsidP="0039669D">
            <w:pPr>
              <w:spacing w:after="0" w:line="240" w:lineRule="auto"/>
              <w:jc w:val="center"/>
              <w:rPr>
                <w:rFonts w:ascii="Calibri" w:eastAsia="Times New Roman" w:hAnsi="Calibri" w:cs="Times New Roman"/>
                <w:b/>
                <w:bCs/>
                <w:lang w:eastAsia="en-IE"/>
              </w:rPr>
            </w:pPr>
            <w:proofErr w:type="spellStart"/>
            <w:r>
              <w:rPr>
                <w:rFonts w:ascii="Calibri" w:eastAsia="Times New Roman" w:hAnsi="Calibri" w:cs="Times New Roman"/>
                <w:b/>
                <w:bCs/>
                <w:lang w:eastAsia="en-IE"/>
              </w:rPr>
              <w:t>Moyross</w:t>
            </w:r>
            <w:proofErr w:type="spellEnd"/>
          </w:p>
        </w:tc>
        <w:tc>
          <w:tcPr>
            <w:tcW w:w="2315" w:type="dxa"/>
            <w:shd w:val="clear" w:color="auto" w:fill="auto"/>
            <w:noWrap/>
            <w:vAlign w:val="center"/>
          </w:tcPr>
          <w:p w14:paraId="0F95CEC9" w14:textId="77777777" w:rsidR="00161708" w:rsidRPr="00547B22" w:rsidRDefault="00161708" w:rsidP="0039669D">
            <w:pPr>
              <w:spacing w:after="0" w:line="240" w:lineRule="auto"/>
              <w:jc w:val="center"/>
              <w:rPr>
                <w:rFonts w:ascii="Calibri" w:eastAsia="Times New Roman" w:hAnsi="Calibri" w:cs="Times New Roman"/>
                <w:bCs/>
                <w:lang w:eastAsia="en-IE"/>
              </w:rPr>
            </w:pPr>
            <w:r>
              <w:rPr>
                <w:rFonts w:ascii="Calibri" w:eastAsia="Times New Roman" w:hAnsi="Calibri" w:cs="Times New Roman"/>
                <w:bCs/>
                <w:lang w:eastAsia="en-IE"/>
              </w:rPr>
              <w:t>167 (41%)</w:t>
            </w:r>
          </w:p>
        </w:tc>
        <w:tc>
          <w:tcPr>
            <w:tcW w:w="2315" w:type="dxa"/>
            <w:shd w:val="clear" w:color="auto" w:fill="auto"/>
            <w:noWrap/>
            <w:vAlign w:val="center"/>
          </w:tcPr>
          <w:p w14:paraId="012ABB62" w14:textId="77777777" w:rsidR="00161708" w:rsidRPr="00547B22" w:rsidRDefault="00161708" w:rsidP="0039669D">
            <w:pPr>
              <w:spacing w:after="0" w:line="240" w:lineRule="auto"/>
              <w:jc w:val="center"/>
              <w:rPr>
                <w:rFonts w:ascii="Calibri" w:eastAsia="Times New Roman" w:hAnsi="Calibri" w:cs="Times New Roman"/>
                <w:bCs/>
                <w:lang w:eastAsia="en-IE"/>
              </w:rPr>
            </w:pPr>
            <w:r>
              <w:rPr>
                <w:rFonts w:ascii="Calibri" w:eastAsia="Times New Roman" w:hAnsi="Calibri" w:cs="Times New Roman"/>
                <w:bCs/>
                <w:lang w:eastAsia="en-IE"/>
              </w:rPr>
              <w:t>222 (54%)</w:t>
            </w:r>
          </w:p>
        </w:tc>
        <w:tc>
          <w:tcPr>
            <w:tcW w:w="2316" w:type="dxa"/>
            <w:shd w:val="clear" w:color="auto" w:fill="auto"/>
            <w:noWrap/>
            <w:vAlign w:val="center"/>
          </w:tcPr>
          <w:p w14:paraId="5F634138" w14:textId="77777777" w:rsidR="00161708" w:rsidRPr="00547B22" w:rsidRDefault="00161708" w:rsidP="0039669D">
            <w:pPr>
              <w:spacing w:after="0" w:line="240" w:lineRule="auto"/>
              <w:jc w:val="center"/>
              <w:rPr>
                <w:rFonts w:ascii="Calibri" w:eastAsia="Times New Roman" w:hAnsi="Calibri" w:cs="Times New Roman"/>
                <w:bCs/>
                <w:lang w:eastAsia="en-IE"/>
              </w:rPr>
            </w:pPr>
            <w:r>
              <w:rPr>
                <w:rFonts w:ascii="Calibri" w:eastAsia="Times New Roman" w:hAnsi="Calibri" w:cs="Times New Roman"/>
                <w:bCs/>
                <w:lang w:eastAsia="en-IE"/>
              </w:rPr>
              <w:t>23 (6%)</w:t>
            </w:r>
          </w:p>
        </w:tc>
      </w:tr>
      <w:tr w:rsidR="0039669D" w:rsidRPr="00547B22" w14:paraId="6461ED67" w14:textId="77777777" w:rsidTr="007121E5">
        <w:trPr>
          <w:cantSplit/>
          <w:trHeight w:val="510"/>
        </w:trPr>
        <w:tc>
          <w:tcPr>
            <w:tcW w:w="724" w:type="dxa"/>
            <w:vMerge/>
            <w:vAlign w:val="center"/>
          </w:tcPr>
          <w:p w14:paraId="4371BCA4" w14:textId="77777777" w:rsidR="0039669D" w:rsidRPr="00547B22" w:rsidRDefault="0039669D" w:rsidP="0039669D">
            <w:pPr>
              <w:spacing w:after="0" w:line="240" w:lineRule="auto"/>
              <w:jc w:val="center"/>
              <w:rPr>
                <w:rFonts w:ascii="Calibri" w:eastAsia="Times New Roman" w:hAnsi="Calibri" w:cs="Times New Roman"/>
                <w:b/>
                <w:bCs/>
                <w:lang w:eastAsia="en-IE"/>
              </w:rPr>
            </w:pPr>
          </w:p>
        </w:tc>
        <w:tc>
          <w:tcPr>
            <w:tcW w:w="1276" w:type="dxa"/>
            <w:shd w:val="clear" w:color="auto" w:fill="DBE5F1" w:themeFill="accent1" w:themeFillTint="33"/>
            <w:noWrap/>
            <w:vAlign w:val="center"/>
          </w:tcPr>
          <w:p w14:paraId="7D5EC4A7" w14:textId="77777777" w:rsidR="0039669D" w:rsidRPr="00161708" w:rsidRDefault="0039669D" w:rsidP="0039669D">
            <w:pPr>
              <w:spacing w:after="0" w:line="240" w:lineRule="auto"/>
              <w:jc w:val="center"/>
              <w:rPr>
                <w:rFonts w:ascii="Calibri" w:eastAsia="Times New Roman" w:hAnsi="Calibri" w:cs="Times New Roman"/>
                <w:b/>
                <w:bCs/>
                <w:lang w:eastAsia="en-IE"/>
              </w:rPr>
            </w:pPr>
            <w:r w:rsidRPr="00161708">
              <w:rPr>
                <w:rFonts w:ascii="Calibri" w:eastAsia="Times New Roman" w:hAnsi="Calibri" w:cs="Times New Roman"/>
                <w:b/>
                <w:bCs/>
                <w:lang w:eastAsia="en-IE"/>
              </w:rPr>
              <w:t>Ireland</w:t>
            </w:r>
          </w:p>
        </w:tc>
        <w:tc>
          <w:tcPr>
            <w:tcW w:w="2315" w:type="dxa"/>
            <w:shd w:val="clear" w:color="auto" w:fill="DBE5F1" w:themeFill="accent1" w:themeFillTint="33"/>
            <w:noWrap/>
            <w:vAlign w:val="center"/>
          </w:tcPr>
          <w:p w14:paraId="37AB3C25" w14:textId="77777777" w:rsidR="0039669D" w:rsidRPr="00161708" w:rsidRDefault="0039669D" w:rsidP="0039669D">
            <w:pPr>
              <w:spacing w:after="0" w:line="240" w:lineRule="auto"/>
              <w:jc w:val="center"/>
              <w:rPr>
                <w:rFonts w:ascii="Calibri" w:eastAsia="Times New Roman" w:hAnsi="Calibri" w:cs="Times New Roman"/>
                <w:lang w:eastAsia="en-IE"/>
              </w:rPr>
            </w:pPr>
            <w:r w:rsidRPr="00161708">
              <w:rPr>
                <w:rFonts w:ascii="Calibri" w:eastAsia="Times New Roman" w:hAnsi="Calibri" w:cs="Times New Roman"/>
                <w:lang w:eastAsia="en-IE"/>
              </w:rPr>
              <w:t>643,904</w:t>
            </w:r>
            <w:r>
              <w:rPr>
                <w:rFonts w:ascii="Calibri" w:eastAsia="Times New Roman" w:hAnsi="Calibri" w:cs="Times New Roman"/>
                <w:lang w:eastAsia="en-IE"/>
              </w:rPr>
              <w:t xml:space="preserve"> (75%)</w:t>
            </w:r>
          </w:p>
        </w:tc>
        <w:tc>
          <w:tcPr>
            <w:tcW w:w="2315" w:type="dxa"/>
            <w:shd w:val="clear" w:color="auto" w:fill="DBE5F1" w:themeFill="accent1" w:themeFillTint="33"/>
            <w:noWrap/>
            <w:vAlign w:val="center"/>
          </w:tcPr>
          <w:p w14:paraId="3F2F2C7C" w14:textId="77777777" w:rsidR="0039669D" w:rsidRPr="00161708" w:rsidRDefault="0039669D" w:rsidP="0039669D">
            <w:pPr>
              <w:spacing w:after="0" w:line="240" w:lineRule="auto"/>
              <w:jc w:val="center"/>
              <w:rPr>
                <w:rFonts w:ascii="Calibri" w:eastAsia="Times New Roman" w:hAnsi="Calibri" w:cs="Times New Roman"/>
                <w:lang w:eastAsia="en-IE"/>
              </w:rPr>
            </w:pPr>
            <w:r w:rsidRPr="00161708">
              <w:rPr>
                <w:rFonts w:ascii="Calibri" w:eastAsia="Times New Roman" w:hAnsi="Calibri" w:cs="Times New Roman"/>
                <w:lang w:eastAsia="en-IE"/>
              </w:rPr>
              <w:t>189,112</w:t>
            </w:r>
            <w:r>
              <w:rPr>
                <w:rFonts w:ascii="Calibri" w:eastAsia="Times New Roman" w:hAnsi="Calibri" w:cs="Times New Roman"/>
                <w:lang w:eastAsia="en-IE"/>
              </w:rPr>
              <w:t xml:space="preserve"> (22%)</w:t>
            </w:r>
          </w:p>
        </w:tc>
        <w:tc>
          <w:tcPr>
            <w:tcW w:w="2316" w:type="dxa"/>
            <w:shd w:val="clear" w:color="auto" w:fill="DBE5F1" w:themeFill="accent1" w:themeFillTint="33"/>
            <w:noWrap/>
            <w:vAlign w:val="center"/>
          </w:tcPr>
          <w:p w14:paraId="0FCA711C" w14:textId="77777777" w:rsidR="0039669D" w:rsidRPr="00161708" w:rsidRDefault="0039669D" w:rsidP="0039669D">
            <w:pPr>
              <w:spacing w:after="0" w:line="240" w:lineRule="auto"/>
              <w:jc w:val="center"/>
              <w:rPr>
                <w:rFonts w:ascii="Calibri" w:eastAsia="Times New Roman" w:hAnsi="Calibri" w:cs="Times New Roman"/>
                <w:lang w:eastAsia="en-IE"/>
              </w:rPr>
            </w:pPr>
            <w:r w:rsidRPr="00161708">
              <w:rPr>
                <w:rFonts w:ascii="Calibri" w:eastAsia="Times New Roman" w:hAnsi="Calibri" w:cs="Times New Roman"/>
                <w:lang w:eastAsia="en-IE"/>
              </w:rPr>
              <w:t>29,705</w:t>
            </w:r>
            <w:r>
              <w:rPr>
                <w:rFonts w:ascii="Calibri" w:eastAsia="Times New Roman" w:hAnsi="Calibri" w:cs="Times New Roman"/>
                <w:lang w:eastAsia="en-IE"/>
              </w:rPr>
              <w:t xml:space="preserve"> (3%)</w:t>
            </w:r>
          </w:p>
        </w:tc>
      </w:tr>
      <w:tr w:rsidR="0039669D" w:rsidRPr="002042CA" w14:paraId="1779AADE" w14:textId="77777777" w:rsidTr="007356CD">
        <w:trPr>
          <w:trHeight w:val="300"/>
        </w:trPr>
        <w:tc>
          <w:tcPr>
            <w:tcW w:w="8946" w:type="dxa"/>
            <w:gridSpan w:val="5"/>
            <w:vAlign w:val="center"/>
          </w:tcPr>
          <w:p w14:paraId="1BDD6508" w14:textId="77777777" w:rsidR="0039669D" w:rsidRPr="002042CA" w:rsidRDefault="0039669D" w:rsidP="00A758CE">
            <w:pPr>
              <w:spacing w:after="0" w:line="240" w:lineRule="auto"/>
              <w:rPr>
                <w:rFonts w:ascii="Calibri" w:eastAsia="Times New Roman" w:hAnsi="Calibri" w:cs="Times New Roman"/>
                <w:sz w:val="20"/>
                <w:szCs w:val="20"/>
                <w:lang w:eastAsia="en-IE"/>
              </w:rPr>
            </w:pPr>
            <w:r w:rsidRPr="002042CA">
              <w:rPr>
                <w:rFonts w:ascii="Calibri" w:eastAsia="Times New Roman" w:hAnsi="Calibri" w:cs="Times New Roman"/>
                <w:sz w:val="20"/>
                <w:szCs w:val="20"/>
                <w:lang w:eastAsia="en-IE"/>
              </w:rPr>
              <w:t>Source: Central Statistics Office - Census 2016 Small Area Population Statistics (</w:t>
            </w:r>
            <w:proofErr w:type="spellStart"/>
            <w:r w:rsidRPr="002042CA">
              <w:rPr>
                <w:rFonts w:ascii="Calibri" w:eastAsia="Times New Roman" w:hAnsi="Calibri" w:cs="Times New Roman"/>
                <w:sz w:val="20"/>
                <w:szCs w:val="20"/>
                <w:lang w:eastAsia="en-IE"/>
              </w:rPr>
              <w:t>SapMap</w:t>
            </w:r>
            <w:proofErr w:type="spellEnd"/>
            <w:r w:rsidRPr="002042CA">
              <w:rPr>
                <w:rFonts w:ascii="Calibri" w:eastAsia="Times New Roman" w:hAnsi="Calibri" w:cs="Times New Roman"/>
                <w:sz w:val="20"/>
                <w:szCs w:val="20"/>
                <w:lang w:eastAsia="en-IE"/>
              </w:rPr>
              <w:t xml:space="preserve">)  [online] available at: </w:t>
            </w:r>
            <w:hyperlink r:id="rId19" w:history="1">
              <w:r w:rsidRPr="002042CA">
                <w:rPr>
                  <w:rStyle w:val="Hyperlink"/>
                  <w:sz w:val="20"/>
                  <w:szCs w:val="20"/>
                </w:rPr>
                <w:t>http://census.cso.ie/sapmap/</w:t>
              </w:r>
            </w:hyperlink>
          </w:p>
        </w:tc>
      </w:tr>
    </w:tbl>
    <w:p w14:paraId="319CBAA6" w14:textId="77777777" w:rsidR="00161708" w:rsidRDefault="00161708" w:rsidP="006B4D71">
      <w:pPr>
        <w:spacing w:after="0"/>
      </w:pPr>
    </w:p>
    <w:p w14:paraId="64B14E64" w14:textId="77777777" w:rsidR="00EE2944" w:rsidRDefault="00EE2944" w:rsidP="00EE2944">
      <w:pPr>
        <w:spacing w:after="0"/>
      </w:pPr>
    </w:p>
    <w:p w14:paraId="0119353D" w14:textId="77777777" w:rsidR="007356CD" w:rsidRDefault="007356CD" w:rsidP="00EE2944">
      <w:pPr>
        <w:spacing w:after="0"/>
      </w:pPr>
    </w:p>
    <w:p w14:paraId="3F1C0FA5" w14:textId="77777777" w:rsidR="007356CD" w:rsidRDefault="007356CD" w:rsidP="00EE2944">
      <w:pPr>
        <w:spacing w:after="0"/>
      </w:pPr>
    </w:p>
    <w:p w14:paraId="32910668" w14:textId="77777777" w:rsidR="007356CD" w:rsidRDefault="007356CD" w:rsidP="00EE2944">
      <w:pPr>
        <w:spacing w:after="0"/>
      </w:pPr>
    </w:p>
    <w:p w14:paraId="00AFA471" w14:textId="77777777" w:rsidR="007356CD" w:rsidRPr="007356CD" w:rsidRDefault="007356CD" w:rsidP="007356CD">
      <w:pPr>
        <w:pStyle w:val="Caption"/>
        <w:keepNext/>
        <w:spacing w:after="0"/>
        <w:rPr>
          <w:sz w:val="22"/>
        </w:rPr>
      </w:pPr>
      <w:bookmarkStart w:id="29" w:name="_Ref19181741"/>
      <w:bookmarkStart w:id="30" w:name="_Toc19609241"/>
      <w:r w:rsidRPr="007356CD">
        <w:rPr>
          <w:sz w:val="22"/>
        </w:rPr>
        <w:t xml:space="preserve">Figure </w:t>
      </w:r>
      <w:r w:rsidRPr="007356CD">
        <w:rPr>
          <w:sz w:val="22"/>
        </w:rPr>
        <w:fldChar w:fldCharType="begin"/>
      </w:r>
      <w:r w:rsidRPr="007356CD">
        <w:rPr>
          <w:sz w:val="22"/>
        </w:rPr>
        <w:instrText xml:space="preserve"> SEQ Figure \* ARABIC </w:instrText>
      </w:r>
      <w:r w:rsidRPr="007356CD">
        <w:rPr>
          <w:sz w:val="22"/>
        </w:rPr>
        <w:fldChar w:fldCharType="separate"/>
      </w:r>
      <w:r w:rsidR="00DE1443">
        <w:rPr>
          <w:noProof/>
          <w:sz w:val="22"/>
        </w:rPr>
        <w:t>4</w:t>
      </w:r>
      <w:r w:rsidRPr="007356CD">
        <w:rPr>
          <w:sz w:val="22"/>
        </w:rPr>
        <w:fldChar w:fldCharType="end"/>
      </w:r>
      <w:bookmarkEnd w:id="29"/>
      <w:r w:rsidRPr="007356CD">
        <w:rPr>
          <w:sz w:val="22"/>
        </w:rPr>
        <w:t xml:space="preserve">. </w:t>
      </w:r>
      <w:r>
        <w:rPr>
          <w:sz w:val="22"/>
        </w:rPr>
        <w:t>P</w:t>
      </w:r>
      <w:r w:rsidRPr="007356CD">
        <w:rPr>
          <w:sz w:val="22"/>
        </w:rPr>
        <w:t xml:space="preserve">ercentage of Families by type in Garryowen, </w:t>
      </w:r>
      <w:proofErr w:type="spellStart"/>
      <w:r w:rsidRPr="007356CD">
        <w:rPr>
          <w:sz w:val="22"/>
        </w:rPr>
        <w:t>Moyross</w:t>
      </w:r>
      <w:proofErr w:type="spellEnd"/>
      <w:r w:rsidRPr="007356CD">
        <w:rPr>
          <w:sz w:val="22"/>
        </w:rPr>
        <w:t xml:space="preserve"> and Nationally, 2016</w:t>
      </w:r>
      <w:bookmarkEnd w:id="30"/>
    </w:p>
    <w:p w14:paraId="6D4442AA" w14:textId="77777777" w:rsidR="007356CD" w:rsidRDefault="007356CD" w:rsidP="00EE2944">
      <w:pPr>
        <w:spacing w:after="0"/>
      </w:pPr>
      <w:r>
        <w:rPr>
          <w:noProof/>
          <w:lang w:eastAsia="en-IE"/>
        </w:rPr>
        <w:drawing>
          <wp:inline distT="0" distB="0" distL="0" distR="0" wp14:anchorId="38A631BB" wp14:editId="5ACEB683">
            <wp:extent cx="5227608" cy="2786332"/>
            <wp:effectExtent l="0" t="0" r="11430" b="146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EBE55C3" w14:textId="77777777" w:rsidR="007356CD" w:rsidRDefault="002042CA" w:rsidP="00EE2944">
      <w:pPr>
        <w:spacing w:after="0"/>
      </w:pPr>
      <w:r w:rsidRPr="00EE2944">
        <w:rPr>
          <w:rFonts w:ascii="Calibri" w:eastAsia="Times New Roman" w:hAnsi="Calibri" w:cs="Times New Roman"/>
          <w:sz w:val="20"/>
          <w:szCs w:val="20"/>
          <w:lang w:eastAsia="en-IE"/>
        </w:rPr>
        <w:t>Source: Central Statistics Office - Census 2016 Small Area Population Statistics (</w:t>
      </w:r>
      <w:proofErr w:type="spellStart"/>
      <w:r w:rsidRPr="00EE2944">
        <w:rPr>
          <w:rFonts w:ascii="Calibri" w:eastAsia="Times New Roman" w:hAnsi="Calibri" w:cs="Times New Roman"/>
          <w:sz w:val="20"/>
          <w:szCs w:val="20"/>
          <w:lang w:eastAsia="en-IE"/>
        </w:rPr>
        <w:t>SapMap</w:t>
      </w:r>
      <w:proofErr w:type="spellEnd"/>
      <w:r w:rsidRPr="00EE2944">
        <w:rPr>
          <w:rFonts w:ascii="Calibri" w:eastAsia="Times New Roman" w:hAnsi="Calibri" w:cs="Times New Roman"/>
          <w:sz w:val="20"/>
          <w:szCs w:val="20"/>
          <w:lang w:eastAsia="en-IE"/>
        </w:rPr>
        <w:t xml:space="preserve">)  [online] available at: </w:t>
      </w:r>
      <w:hyperlink r:id="rId21" w:history="1">
        <w:r w:rsidRPr="00EE2944">
          <w:rPr>
            <w:rStyle w:val="Hyperlink"/>
            <w:sz w:val="20"/>
            <w:szCs w:val="20"/>
          </w:rPr>
          <w:t>http://census.cso.ie/sapmap/</w:t>
        </w:r>
      </w:hyperlink>
      <w:r w:rsidR="00A758CE">
        <w:rPr>
          <w:sz w:val="20"/>
          <w:szCs w:val="20"/>
        </w:rPr>
        <w:t xml:space="preserve"> </w:t>
      </w:r>
    </w:p>
    <w:p w14:paraId="16ED15B3" w14:textId="77777777" w:rsidR="007356CD" w:rsidRDefault="007356CD" w:rsidP="00EE2944">
      <w:pPr>
        <w:spacing w:after="0"/>
      </w:pPr>
    </w:p>
    <w:p w14:paraId="2066313F" w14:textId="77777777" w:rsidR="007356CD" w:rsidRDefault="007356CD" w:rsidP="00EE2944">
      <w:pPr>
        <w:spacing w:after="0"/>
      </w:pPr>
    </w:p>
    <w:p w14:paraId="0B7C00BA" w14:textId="77777777" w:rsidR="00195BA4" w:rsidRPr="00EE2944" w:rsidRDefault="00195BA4" w:rsidP="00195BA4">
      <w:pPr>
        <w:pStyle w:val="Caption"/>
        <w:keepNext/>
        <w:spacing w:after="0"/>
        <w:rPr>
          <w:sz w:val="22"/>
        </w:rPr>
      </w:pPr>
      <w:bookmarkStart w:id="31" w:name="_Ref19181317"/>
      <w:bookmarkStart w:id="32" w:name="_Toc15383106"/>
      <w:bookmarkStart w:id="33" w:name="_Toc19609222"/>
      <w:r w:rsidRPr="00EE2944">
        <w:rPr>
          <w:sz w:val="22"/>
        </w:rPr>
        <w:t xml:space="preserve">Table </w:t>
      </w:r>
      <w:r w:rsidR="002F7562" w:rsidRPr="00EE2944">
        <w:rPr>
          <w:sz w:val="22"/>
        </w:rPr>
        <w:fldChar w:fldCharType="begin"/>
      </w:r>
      <w:r w:rsidR="002F7562" w:rsidRPr="00EE2944">
        <w:rPr>
          <w:sz w:val="22"/>
        </w:rPr>
        <w:instrText xml:space="preserve"> SEQ Table \* ARABIC </w:instrText>
      </w:r>
      <w:r w:rsidR="002F7562" w:rsidRPr="00EE2944">
        <w:rPr>
          <w:sz w:val="22"/>
        </w:rPr>
        <w:fldChar w:fldCharType="separate"/>
      </w:r>
      <w:r w:rsidR="00DE1443">
        <w:rPr>
          <w:noProof/>
          <w:sz w:val="22"/>
        </w:rPr>
        <w:t>4</w:t>
      </w:r>
      <w:r w:rsidR="002F7562" w:rsidRPr="00EE2944">
        <w:rPr>
          <w:noProof/>
          <w:sz w:val="22"/>
        </w:rPr>
        <w:fldChar w:fldCharType="end"/>
      </w:r>
      <w:bookmarkEnd w:id="31"/>
      <w:r w:rsidRPr="00EE2944">
        <w:rPr>
          <w:sz w:val="22"/>
        </w:rPr>
        <w:t>. Lone Parent Ratio in Garryowen, 2016.</w:t>
      </w:r>
      <w:bookmarkEnd w:id="32"/>
      <w:bookmarkEnd w:id="33"/>
    </w:p>
    <w:tbl>
      <w:tblPr>
        <w:tblStyle w:val="TableGrid"/>
        <w:tblW w:w="8472" w:type="dxa"/>
        <w:tblBorders>
          <w:left w:val="none" w:sz="0" w:space="0" w:color="auto"/>
          <w:right w:val="none" w:sz="0" w:space="0" w:color="auto"/>
          <w:insideV w:val="none" w:sz="0" w:space="0" w:color="auto"/>
        </w:tblBorders>
        <w:tblLook w:val="04A0" w:firstRow="1" w:lastRow="0" w:firstColumn="1" w:lastColumn="0" w:noHBand="0" w:noVBand="1"/>
      </w:tblPr>
      <w:tblGrid>
        <w:gridCol w:w="2235"/>
        <w:gridCol w:w="2835"/>
        <w:gridCol w:w="3402"/>
      </w:tblGrid>
      <w:tr w:rsidR="0012136A" w:rsidRPr="00D61F10" w14:paraId="3F8D3D45" w14:textId="77777777" w:rsidTr="007121E5">
        <w:tc>
          <w:tcPr>
            <w:tcW w:w="2235" w:type="dxa"/>
            <w:shd w:val="clear" w:color="auto" w:fill="B8CCE4" w:themeFill="accent1" w:themeFillTint="66"/>
            <w:vAlign w:val="center"/>
          </w:tcPr>
          <w:p w14:paraId="2F3493F2" w14:textId="77777777" w:rsidR="0012136A" w:rsidRPr="00D61F10" w:rsidRDefault="0012136A" w:rsidP="00D61F10">
            <w:pPr>
              <w:jc w:val="center"/>
              <w:rPr>
                <w:rFonts w:eastAsia="Times New Roman" w:cs="Arial"/>
                <w:b/>
                <w:color w:val="000000"/>
                <w:lang w:eastAsia="en-IE"/>
              </w:rPr>
            </w:pPr>
            <w:r w:rsidRPr="00D61F10">
              <w:rPr>
                <w:rFonts w:eastAsia="Times New Roman" w:cs="Arial"/>
                <w:b/>
                <w:color w:val="000000"/>
                <w:lang w:eastAsia="en-IE"/>
              </w:rPr>
              <w:t>Within ED</w:t>
            </w:r>
          </w:p>
        </w:tc>
        <w:tc>
          <w:tcPr>
            <w:tcW w:w="2835" w:type="dxa"/>
            <w:shd w:val="clear" w:color="auto" w:fill="B8CCE4" w:themeFill="accent1" w:themeFillTint="66"/>
            <w:vAlign w:val="center"/>
          </w:tcPr>
          <w:p w14:paraId="0F1C837C" w14:textId="77777777" w:rsidR="0012136A" w:rsidRPr="00D61F10" w:rsidRDefault="0012136A" w:rsidP="00D61F10">
            <w:pPr>
              <w:jc w:val="center"/>
              <w:rPr>
                <w:rFonts w:eastAsia="Times New Roman" w:cs="Arial"/>
                <w:b/>
                <w:color w:val="000000"/>
                <w:lang w:eastAsia="en-IE"/>
              </w:rPr>
            </w:pPr>
            <w:r w:rsidRPr="00D61F10">
              <w:rPr>
                <w:rFonts w:eastAsia="Times New Roman" w:cs="Arial"/>
                <w:b/>
                <w:color w:val="000000"/>
                <w:lang w:eastAsia="en-IE"/>
              </w:rPr>
              <w:t>Small Area ID</w:t>
            </w:r>
          </w:p>
        </w:tc>
        <w:tc>
          <w:tcPr>
            <w:tcW w:w="3402" w:type="dxa"/>
            <w:shd w:val="clear" w:color="auto" w:fill="B8CCE4" w:themeFill="accent1" w:themeFillTint="66"/>
            <w:vAlign w:val="center"/>
          </w:tcPr>
          <w:p w14:paraId="53ECD3FC" w14:textId="77777777" w:rsidR="0012136A" w:rsidRPr="00D61F10" w:rsidRDefault="0012136A" w:rsidP="00D61F10">
            <w:pPr>
              <w:jc w:val="center"/>
              <w:rPr>
                <w:rFonts w:eastAsia="Times New Roman" w:cs="Arial"/>
                <w:b/>
                <w:color w:val="000000"/>
                <w:lang w:eastAsia="en-IE"/>
              </w:rPr>
            </w:pPr>
            <w:r w:rsidRPr="00D61F10">
              <w:rPr>
                <w:rFonts w:eastAsia="Times New Roman" w:cs="Arial"/>
                <w:b/>
                <w:color w:val="000000"/>
                <w:lang w:eastAsia="en-IE"/>
              </w:rPr>
              <w:t>Lone Parents Ratio 2016</w:t>
            </w:r>
          </w:p>
        </w:tc>
      </w:tr>
      <w:tr w:rsidR="0012136A" w14:paraId="695D0C77" w14:textId="77777777" w:rsidTr="007121E5">
        <w:tc>
          <w:tcPr>
            <w:tcW w:w="2235" w:type="dxa"/>
            <w:vMerge w:val="restart"/>
            <w:shd w:val="clear" w:color="auto" w:fill="auto"/>
            <w:vAlign w:val="center"/>
          </w:tcPr>
          <w:p w14:paraId="287447ED" w14:textId="77777777" w:rsidR="0012136A" w:rsidRPr="00547B22" w:rsidRDefault="0012136A" w:rsidP="00D61F10">
            <w:pPr>
              <w:jc w:val="center"/>
              <w:rPr>
                <w:rFonts w:eastAsia="Times New Roman" w:cs="Arial"/>
                <w:color w:val="000000"/>
                <w:lang w:eastAsia="en-IE"/>
              </w:rPr>
            </w:pPr>
            <w:r>
              <w:rPr>
                <w:rFonts w:eastAsia="Times New Roman" w:cs="Arial"/>
                <w:color w:val="000000"/>
                <w:lang w:eastAsia="en-IE"/>
              </w:rPr>
              <w:t>Abbey D</w:t>
            </w:r>
          </w:p>
        </w:tc>
        <w:tc>
          <w:tcPr>
            <w:tcW w:w="2835" w:type="dxa"/>
            <w:shd w:val="clear" w:color="auto" w:fill="DBE5F1" w:themeFill="accent1" w:themeFillTint="33"/>
          </w:tcPr>
          <w:p w14:paraId="0FF809FF"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128004001</w:t>
            </w:r>
          </w:p>
        </w:tc>
        <w:tc>
          <w:tcPr>
            <w:tcW w:w="3402" w:type="dxa"/>
            <w:shd w:val="clear" w:color="auto" w:fill="DBE5F1" w:themeFill="accent1" w:themeFillTint="33"/>
          </w:tcPr>
          <w:p w14:paraId="39A42646" w14:textId="77777777" w:rsidR="0012136A" w:rsidRPr="00547B22" w:rsidRDefault="00E23495" w:rsidP="00B13506">
            <w:pPr>
              <w:jc w:val="center"/>
              <w:rPr>
                <w:rFonts w:eastAsia="Times New Roman" w:cs="Arial"/>
                <w:color w:val="000000"/>
                <w:lang w:eastAsia="en-IE"/>
              </w:rPr>
            </w:pPr>
            <w:r>
              <w:rPr>
                <w:rFonts w:eastAsia="Times New Roman" w:cs="Arial"/>
                <w:color w:val="000000"/>
                <w:lang w:eastAsia="en-IE"/>
              </w:rPr>
              <w:t>42.00</w:t>
            </w:r>
          </w:p>
        </w:tc>
      </w:tr>
      <w:tr w:rsidR="0012136A" w14:paraId="508807E4" w14:textId="77777777" w:rsidTr="002042CA">
        <w:tc>
          <w:tcPr>
            <w:tcW w:w="2235" w:type="dxa"/>
            <w:vMerge/>
            <w:shd w:val="clear" w:color="auto" w:fill="auto"/>
            <w:vAlign w:val="center"/>
          </w:tcPr>
          <w:p w14:paraId="31B4248C" w14:textId="77777777" w:rsidR="0012136A" w:rsidRPr="00547B22" w:rsidRDefault="0012136A" w:rsidP="00D61F10">
            <w:pPr>
              <w:jc w:val="center"/>
              <w:rPr>
                <w:rFonts w:eastAsia="Times New Roman" w:cs="Arial"/>
                <w:color w:val="000000"/>
                <w:lang w:eastAsia="en-IE"/>
              </w:rPr>
            </w:pPr>
          </w:p>
        </w:tc>
        <w:tc>
          <w:tcPr>
            <w:tcW w:w="2835" w:type="dxa"/>
          </w:tcPr>
          <w:p w14:paraId="66EAD73D"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128004002</w:t>
            </w:r>
          </w:p>
        </w:tc>
        <w:tc>
          <w:tcPr>
            <w:tcW w:w="3402" w:type="dxa"/>
          </w:tcPr>
          <w:p w14:paraId="5A502AD5"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42.00</w:t>
            </w:r>
          </w:p>
        </w:tc>
      </w:tr>
      <w:tr w:rsidR="0012136A" w14:paraId="18F14DBE" w14:textId="77777777" w:rsidTr="007121E5">
        <w:tc>
          <w:tcPr>
            <w:tcW w:w="2235" w:type="dxa"/>
            <w:vMerge/>
            <w:shd w:val="clear" w:color="auto" w:fill="auto"/>
            <w:vAlign w:val="center"/>
          </w:tcPr>
          <w:p w14:paraId="0DA39FDB" w14:textId="77777777" w:rsidR="0012136A" w:rsidRPr="00547B22" w:rsidRDefault="0012136A" w:rsidP="00D61F10">
            <w:pPr>
              <w:jc w:val="center"/>
              <w:rPr>
                <w:rFonts w:eastAsia="Times New Roman" w:cs="Arial"/>
                <w:color w:val="000000"/>
                <w:lang w:eastAsia="en-IE"/>
              </w:rPr>
            </w:pPr>
          </w:p>
        </w:tc>
        <w:tc>
          <w:tcPr>
            <w:tcW w:w="2835" w:type="dxa"/>
            <w:shd w:val="clear" w:color="auto" w:fill="DBE5F1" w:themeFill="accent1" w:themeFillTint="33"/>
          </w:tcPr>
          <w:p w14:paraId="593848DB"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128004003</w:t>
            </w:r>
          </w:p>
        </w:tc>
        <w:tc>
          <w:tcPr>
            <w:tcW w:w="3402" w:type="dxa"/>
            <w:shd w:val="clear" w:color="auto" w:fill="DBE5F1" w:themeFill="accent1" w:themeFillTint="33"/>
          </w:tcPr>
          <w:p w14:paraId="5F4FF184"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52.00</w:t>
            </w:r>
          </w:p>
        </w:tc>
      </w:tr>
      <w:tr w:rsidR="0012136A" w14:paraId="7F706290" w14:textId="77777777" w:rsidTr="002042CA">
        <w:tc>
          <w:tcPr>
            <w:tcW w:w="2235" w:type="dxa"/>
            <w:vMerge/>
            <w:shd w:val="clear" w:color="auto" w:fill="auto"/>
            <w:vAlign w:val="center"/>
          </w:tcPr>
          <w:p w14:paraId="7C401E01" w14:textId="77777777" w:rsidR="0012136A" w:rsidRPr="00547B22" w:rsidRDefault="0012136A" w:rsidP="00D61F10">
            <w:pPr>
              <w:jc w:val="center"/>
              <w:rPr>
                <w:rFonts w:eastAsia="Times New Roman" w:cs="Arial"/>
                <w:color w:val="000000"/>
                <w:lang w:eastAsia="en-IE"/>
              </w:rPr>
            </w:pPr>
          </w:p>
        </w:tc>
        <w:tc>
          <w:tcPr>
            <w:tcW w:w="2835" w:type="dxa"/>
          </w:tcPr>
          <w:p w14:paraId="42CBFE1B"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128004004</w:t>
            </w:r>
          </w:p>
        </w:tc>
        <w:tc>
          <w:tcPr>
            <w:tcW w:w="3402" w:type="dxa"/>
          </w:tcPr>
          <w:p w14:paraId="26E02176"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78.00</w:t>
            </w:r>
          </w:p>
        </w:tc>
      </w:tr>
      <w:tr w:rsidR="0012136A" w14:paraId="43B9244D" w14:textId="77777777" w:rsidTr="007121E5">
        <w:tc>
          <w:tcPr>
            <w:tcW w:w="2235" w:type="dxa"/>
            <w:vMerge/>
            <w:shd w:val="clear" w:color="auto" w:fill="auto"/>
            <w:vAlign w:val="center"/>
          </w:tcPr>
          <w:p w14:paraId="15821F15" w14:textId="77777777" w:rsidR="0012136A" w:rsidRPr="00547B22" w:rsidRDefault="0012136A" w:rsidP="00D61F10">
            <w:pPr>
              <w:jc w:val="center"/>
              <w:rPr>
                <w:rFonts w:eastAsia="Times New Roman" w:cs="Arial"/>
                <w:color w:val="000000"/>
                <w:lang w:eastAsia="en-IE"/>
              </w:rPr>
            </w:pPr>
          </w:p>
        </w:tc>
        <w:tc>
          <w:tcPr>
            <w:tcW w:w="2835" w:type="dxa"/>
            <w:shd w:val="clear" w:color="auto" w:fill="DBE5F1" w:themeFill="accent1" w:themeFillTint="33"/>
          </w:tcPr>
          <w:p w14:paraId="3BEF2A57"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128004005</w:t>
            </w:r>
          </w:p>
        </w:tc>
        <w:tc>
          <w:tcPr>
            <w:tcW w:w="3402" w:type="dxa"/>
            <w:shd w:val="clear" w:color="auto" w:fill="DBE5F1" w:themeFill="accent1" w:themeFillTint="33"/>
          </w:tcPr>
          <w:p w14:paraId="613830E8"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45.00</w:t>
            </w:r>
          </w:p>
        </w:tc>
      </w:tr>
      <w:tr w:rsidR="0012136A" w14:paraId="4470543B" w14:textId="77777777" w:rsidTr="002042CA">
        <w:tc>
          <w:tcPr>
            <w:tcW w:w="2235" w:type="dxa"/>
            <w:vMerge/>
            <w:shd w:val="clear" w:color="auto" w:fill="auto"/>
            <w:vAlign w:val="center"/>
          </w:tcPr>
          <w:p w14:paraId="30B266A8" w14:textId="77777777" w:rsidR="0012136A" w:rsidRPr="00547B22" w:rsidRDefault="0012136A" w:rsidP="00D61F10">
            <w:pPr>
              <w:jc w:val="center"/>
              <w:rPr>
                <w:rFonts w:eastAsia="Times New Roman" w:cs="Arial"/>
                <w:color w:val="000000"/>
                <w:lang w:eastAsia="en-IE"/>
              </w:rPr>
            </w:pPr>
          </w:p>
        </w:tc>
        <w:tc>
          <w:tcPr>
            <w:tcW w:w="2835" w:type="dxa"/>
          </w:tcPr>
          <w:p w14:paraId="4718F5DA"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128004006</w:t>
            </w:r>
          </w:p>
        </w:tc>
        <w:tc>
          <w:tcPr>
            <w:tcW w:w="3402" w:type="dxa"/>
          </w:tcPr>
          <w:p w14:paraId="239C763A"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50.00</w:t>
            </w:r>
          </w:p>
        </w:tc>
      </w:tr>
      <w:tr w:rsidR="0012136A" w14:paraId="7E878213" w14:textId="77777777" w:rsidTr="007121E5">
        <w:tc>
          <w:tcPr>
            <w:tcW w:w="2235" w:type="dxa"/>
            <w:vMerge/>
            <w:shd w:val="clear" w:color="auto" w:fill="auto"/>
            <w:vAlign w:val="center"/>
          </w:tcPr>
          <w:p w14:paraId="245C2803" w14:textId="77777777" w:rsidR="0012136A" w:rsidRPr="00547B22" w:rsidRDefault="0012136A" w:rsidP="00D61F10">
            <w:pPr>
              <w:jc w:val="center"/>
              <w:rPr>
                <w:rFonts w:eastAsia="Times New Roman" w:cs="Arial"/>
                <w:color w:val="000000"/>
                <w:lang w:eastAsia="en-IE"/>
              </w:rPr>
            </w:pPr>
          </w:p>
        </w:tc>
        <w:tc>
          <w:tcPr>
            <w:tcW w:w="2835" w:type="dxa"/>
            <w:shd w:val="clear" w:color="auto" w:fill="DBE5F1" w:themeFill="accent1" w:themeFillTint="33"/>
          </w:tcPr>
          <w:p w14:paraId="7E77C6FD"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128004007</w:t>
            </w:r>
          </w:p>
        </w:tc>
        <w:tc>
          <w:tcPr>
            <w:tcW w:w="3402" w:type="dxa"/>
            <w:shd w:val="clear" w:color="auto" w:fill="DBE5F1" w:themeFill="accent1" w:themeFillTint="33"/>
          </w:tcPr>
          <w:p w14:paraId="5419D830"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62.00</w:t>
            </w:r>
          </w:p>
        </w:tc>
      </w:tr>
      <w:tr w:rsidR="0012136A" w14:paraId="19A76A8B" w14:textId="77777777" w:rsidTr="002042CA">
        <w:tc>
          <w:tcPr>
            <w:tcW w:w="2235" w:type="dxa"/>
            <w:vMerge w:val="restart"/>
            <w:shd w:val="clear" w:color="auto" w:fill="auto"/>
            <w:vAlign w:val="center"/>
          </w:tcPr>
          <w:p w14:paraId="2F960E89" w14:textId="77777777" w:rsidR="0012136A" w:rsidRPr="00547B22" w:rsidRDefault="0012136A" w:rsidP="00D61F10">
            <w:pPr>
              <w:jc w:val="center"/>
              <w:rPr>
                <w:rFonts w:eastAsia="Times New Roman" w:cs="Arial"/>
                <w:color w:val="000000"/>
                <w:lang w:eastAsia="en-IE"/>
              </w:rPr>
            </w:pPr>
            <w:proofErr w:type="spellStart"/>
            <w:r w:rsidRPr="00547B22">
              <w:rPr>
                <w:rFonts w:eastAsia="Times New Roman" w:cs="Arial"/>
                <w:color w:val="000000"/>
                <w:lang w:eastAsia="en-IE"/>
              </w:rPr>
              <w:t>Singland</w:t>
            </w:r>
            <w:proofErr w:type="spellEnd"/>
            <w:r w:rsidRPr="00547B22">
              <w:rPr>
                <w:rFonts w:eastAsia="Times New Roman" w:cs="Arial"/>
                <w:color w:val="000000"/>
                <w:lang w:eastAsia="en-IE"/>
              </w:rPr>
              <w:t xml:space="preserve"> A</w:t>
            </w:r>
          </w:p>
        </w:tc>
        <w:tc>
          <w:tcPr>
            <w:tcW w:w="2835" w:type="dxa"/>
          </w:tcPr>
          <w:p w14:paraId="2AB86C85"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128035001</w:t>
            </w:r>
          </w:p>
        </w:tc>
        <w:tc>
          <w:tcPr>
            <w:tcW w:w="3402" w:type="dxa"/>
          </w:tcPr>
          <w:p w14:paraId="0028007D"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28.00</w:t>
            </w:r>
          </w:p>
        </w:tc>
      </w:tr>
      <w:tr w:rsidR="0012136A" w14:paraId="1E50E820" w14:textId="77777777" w:rsidTr="007121E5">
        <w:tc>
          <w:tcPr>
            <w:tcW w:w="2235" w:type="dxa"/>
            <w:vMerge/>
            <w:shd w:val="clear" w:color="auto" w:fill="auto"/>
            <w:vAlign w:val="center"/>
          </w:tcPr>
          <w:p w14:paraId="46AF13A4" w14:textId="77777777" w:rsidR="0012136A" w:rsidRPr="00547B22" w:rsidRDefault="0012136A" w:rsidP="00D61F10">
            <w:pPr>
              <w:jc w:val="center"/>
              <w:rPr>
                <w:rFonts w:eastAsia="Times New Roman" w:cs="Arial"/>
                <w:color w:val="000000"/>
                <w:lang w:eastAsia="en-IE"/>
              </w:rPr>
            </w:pPr>
          </w:p>
        </w:tc>
        <w:tc>
          <w:tcPr>
            <w:tcW w:w="2835" w:type="dxa"/>
            <w:shd w:val="clear" w:color="auto" w:fill="DBE5F1" w:themeFill="accent1" w:themeFillTint="33"/>
          </w:tcPr>
          <w:p w14:paraId="459144D0"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128035002</w:t>
            </w:r>
          </w:p>
        </w:tc>
        <w:tc>
          <w:tcPr>
            <w:tcW w:w="3402" w:type="dxa"/>
            <w:shd w:val="clear" w:color="auto" w:fill="DBE5F1" w:themeFill="accent1" w:themeFillTint="33"/>
          </w:tcPr>
          <w:p w14:paraId="7109C17E"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47.00</w:t>
            </w:r>
          </w:p>
        </w:tc>
      </w:tr>
      <w:tr w:rsidR="0012136A" w14:paraId="644317A9" w14:textId="77777777" w:rsidTr="002042CA">
        <w:tc>
          <w:tcPr>
            <w:tcW w:w="2235" w:type="dxa"/>
            <w:vMerge/>
            <w:shd w:val="clear" w:color="auto" w:fill="auto"/>
            <w:vAlign w:val="center"/>
          </w:tcPr>
          <w:p w14:paraId="20E5D617" w14:textId="77777777" w:rsidR="0012136A" w:rsidRPr="00547B22" w:rsidRDefault="0012136A" w:rsidP="00D61F10">
            <w:pPr>
              <w:jc w:val="center"/>
              <w:rPr>
                <w:rFonts w:eastAsia="Times New Roman" w:cs="Arial"/>
                <w:color w:val="000000"/>
                <w:lang w:eastAsia="en-IE"/>
              </w:rPr>
            </w:pPr>
          </w:p>
        </w:tc>
        <w:tc>
          <w:tcPr>
            <w:tcW w:w="2835" w:type="dxa"/>
          </w:tcPr>
          <w:p w14:paraId="2C52E841"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128035003</w:t>
            </w:r>
          </w:p>
        </w:tc>
        <w:tc>
          <w:tcPr>
            <w:tcW w:w="3402" w:type="dxa"/>
          </w:tcPr>
          <w:p w14:paraId="03A4CC6D"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71.00</w:t>
            </w:r>
          </w:p>
        </w:tc>
      </w:tr>
      <w:tr w:rsidR="0012136A" w14:paraId="507F60E6" w14:textId="77777777" w:rsidTr="007121E5">
        <w:tc>
          <w:tcPr>
            <w:tcW w:w="2235" w:type="dxa"/>
            <w:vMerge/>
            <w:shd w:val="clear" w:color="auto" w:fill="auto"/>
            <w:vAlign w:val="center"/>
          </w:tcPr>
          <w:p w14:paraId="7CEF92B8" w14:textId="77777777" w:rsidR="0012136A" w:rsidRPr="00547B22" w:rsidRDefault="0012136A" w:rsidP="00D61F10">
            <w:pPr>
              <w:jc w:val="center"/>
              <w:rPr>
                <w:rFonts w:eastAsia="Times New Roman" w:cs="Arial"/>
                <w:color w:val="000000"/>
                <w:lang w:eastAsia="en-IE"/>
              </w:rPr>
            </w:pPr>
          </w:p>
        </w:tc>
        <w:tc>
          <w:tcPr>
            <w:tcW w:w="2835" w:type="dxa"/>
            <w:shd w:val="clear" w:color="auto" w:fill="DBE5F1" w:themeFill="accent1" w:themeFillTint="33"/>
          </w:tcPr>
          <w:p w14:paraId="0DDCA55E"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128035004</w:t>
            </w:r>
          </w:p>
        </w:tc>
        <w:tc>
          <w:tcPr>
            <w:tcW w:w="3402" w:type="dxa"/>
            <w:shd w:val="clear" w:color="auto" w:fill="DBE5F1" w:themeFill="accent1" w:themeFillTint="33"/>
          </w:tcPr>
          <w:p w14:paraId="64C0B8D3"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50.00</w:t>
            </w:r>
          </w:p>
        </w:tc>
      </w:tr>
      <w:tr w:rsidR="0012136A" w14:paraId="5BFFF560" w14:textId="77777777" w:rsidTr="002042CA">
        <w:tc>
          <w:tcPr>
            <w:tcW w:w="2235" w:type="dxa"/>
            <w:vMerge/>
            <w:shd w:val="clear" w:color="auto" w:fill="auto"/>
            <w:vAlign w:val="center"/>
          </w:tcPr>
          <w:p w14:paraId="41B54720" w14:textId="77777777" w:rsidR="0012136A" w:rsidRPr="00547B22" w:rsidRDefault="0012136A" w:rsidP="00D61F10">
            <w:pPr>
              <w:jc w:val="center"/>
              <w:rPr>
                <w:rFonts w:eastAsia="Times New Roman" w:cs="Arial"/>
                <w:color w:val="000000"/>
                <w:lang w:eastAsia="en-IE"/>
              </w:rPr>
            </w:pPr>
          </w:p>
        </w:tc>
        <w:tc>
          <w:tcPr>
            <w:tcW w:w="2835" w:type="dxa"/>
          </w:tcPr>
          <w:p w14:paraId="62765BDB"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128035005</w:t>
            </w:r>
          </w:p>
        </w:tc>
        <w:tc>
          <w:tcPr>
            <w:tcW w:w="3402" w:type="dxa"/>
          </w:tcPr>
          <w:p w14:paraId="71AEDA77"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44.00</w:t>
            </w:r>
          </w:p>
        </w:tc>
      </w:tr>
      <w:tr w:rsidR="0012136A" w14:paraId="15E5E9E0" w14:textId="77777777" w:rsidTr="007121E5">
        <w:tc>
          <w:tcPr>
            <w:tcW w:w="2235" w:type="dxa"/>
            <w:vMerge/>
            <w:shd w:val="clear" w:color="auto" w:fill="auto"/>
            <w:vAlign w:val="center"/>
          </w:tcPr>
          <w:p w14:paraId="05753E51" w14:textId="77777777" w:rsidR="0012136A" w:rsidRPr="00547B22" w:rsidRDefault="0012136A" w:rsidP="00D61F10">
            <w:pPr>
              <w:jc w:val="center"/>
              <w:rPr>
                <w:rFonts w:eastAsia="Times New Roman" w:cs="Arial"/>
                <w:color w:val="000000"/>
                <w:lang w:eastAsia="en-IE"/>
              </w:rPr>
            </w:pPr>
          </w:p>
        </w:tc>
        <w:tc>
          <w:tcPr>
            <w:tcW w:w="2835" w:type="dxa"/>
            <w:shd w:val="clear" w:color="auto" w:fill="DBE5F1" w:themeFill="accent1" w:themeFillTint="33"/>
          </w:tcPr>
          <w:p w14:paraId="7DE4661D"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128035006</w:t>
            </w:r>
          </w:p>
        </w:tc>
        <w:tc>
          <w:tcPr>
            <w:tcW w:w="3402" w:type="dxa"/>
            <w:shd w:val="clear" w:color="auto" w:fill="DBE5F1" w:themeFill="accent1" w:themeFillTint="33"/>
          </w:tcPr>
          <w:p w14:paraId="3E2E6BAF"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35.00</w:t>
            </w:r>
          </w:p>
        </w:tc>
      </w:tr>
      <w:tr w:rsidR="0012136A" w14:paraId="0437F52D" w14:textId="77777777" w:rsidTr="002042CA">
        <w:tc>
          <w:tcPr>
            <w:tcW w:w="2235" w:type="dxa"/>
            <w:vMerge w:val="restart"/>
            <w:shd w:val="clear" w:color="auto" w:fill="auto"/>
            <w:vAlign w:val="center"/>
          </w:tcPr>
          <w:p w14:paraId="3049ECED" w14:textId="77777777" w:rsidR="0012136A" w:rsidRPr="00547B22" w:rsidRDefault="0012136A" w:rsidP="00D61F10">
            <w:pPr>
              <w:jc w:val="center"/>
              <w:rPr>
                <w:rFonts w:eastAsia="Times New Roman" w:cs="Arial"/>
                <w:color w:val="000000"/>
                <w:lang w:eastAsia="en-IE"/>
              </w:rPr>
            </w:pPr>
            <w:r w:rsidRPr="00547B22">
              <w:rPr>
                <w:rFonts w:eastAsia="Times New Roman" w:cs="Arial"/>
                <w:color w:val="000000"/>
                <w:lang w:eastAsia="en-IE"/>
              </w:rPr>
              <w:t>Market</w:t>
            </w:r>
          </w:p>
        </w:tc>
        <w:tc>
          <w:tcPr>
            <w:tcW w:w="2835" w:type="dxa"/>
          </w:tcPr>
          <w:p w14:paraId="1F12FC91"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128029001</w:t>
            </w:r>
          </w:p>
        </w:tc>
        <w:tc>
          <w:tcPr>
            <w:tcW w:w="3402" w:type="dxa"/>
          </w:tcPr>
          <w:p w14:paraId="3670108E"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32.00</w:t>
            </w:r>
          </w:p>
        </w:tc>
      </w:tr>
      <w:tr w:rsidR="0012136A" w14:paraId="7BB03401" w14:textId="77777777" w:rsidTr="007121E5">
        <w:tc>
          <w:tcPr>
            <w:tcW w:w="2235" w:type="dxa"/>
            <w:vMerge/>
            <w:shd w:val="clear" w:color="auto" w:fill="auto"/>
          </w:tcPr>
          <w:p w14:paraId="71C56DCD" w14:textId="77777777" w:rsidR="0012136A" w:rsidRPr="00547B22" w:rsidRDefault="0012136A" w:rsidP="00D877A6">
            <w:pPr>
              <w:jc w:val="right"/>
              <w:rPr>
                <w:rFonts w:eastAsia="Times New Roman" w:cs="Arial"/>
                <w:color w:val="000000"/>
                <w:lang w:eastAsia="en-IE"/>
              </w:rPr>
            </w:pPr>
          </w:p>
        </w:tc>
        <w:tc>
          <w:tcPr>
            <w:tcW w:w="2835" w:type="dxa"/>
            <w:shd w:val="clear" w:color="auto" w:fill="DBE5F1" w:themeFill="accent1" w:themeFillTint="33"/>
          </w:tcPr>
          <w:p w14:paraId="3E1242FD"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128029002</w:t>
            </w:r>
          </w:p>
        </w:tc>
        <w:tc>
          <w:tcPr>
            <w:tcW w:w="3402" w:type="dxa"/>
            <w:shd w:val="clear" w:color="auto" w:fill="DBE5F1" w:themeFill="accent1" w:themeFillTint="33"/>
          </w:tcPr>
          <w:p w14:paraId="5DA0C4F1"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32.00</w:t>
            </w:r>
          </w:p>
        </w:tc>
      </w:tr>
      <w:tr w:rsidR="0012136A" w14:paraId="63A420A9" w14:textId="77777777" w:rsidTr="002042CA">
        <w:tc>
          <w:tcPr>
            <w:tcW w:w="2235" w:type="dxa"/>
            <w:vMerge/>
            <w:shd w:val="clear" w:color="auto" w:fill="auto"/>
          </w:tcPr>
          <w:p w14:paraId="31C7FE21" w14:textId="77777777" w:rsidR="0012136A" w:rsidRPr="00547B22" w:rsidRDefault="0012136A" w:rsidP="00D877A6">
            <w:pPr>
              <w:jc w:val="right"/>
              <w:rPr>
                <w:rFonts w:eastAsia="Times New Roman" w:cs="Arial"/>
                <w:color w:val="000000"/>
                <w:lang w:eastAsia="en-IE"/>
              </w:rPr>
            </w:pPr>
          </w:p>
        </w:tc>
        <w:tc>
          <w:tcPr>
            <w:tcW w:w="2835" w:type="dxa"/>
          </w:tcPr>
          <w:p w14:paraId="606D03E4"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128029008</w:t>
            </w:r>
          </w:p>
        </w:tc>
        <w:tc>
          <w:tcPr>
            <w:tcW w:w="3402" w:type="dxa"/>
          </w:tcPr>
          <w:p w14:paraId="513B1BBE"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53.00</w:t>
            </w:r>
          </w:p>
        </w:tc>
      </w:tr>
      <w:tr w:rsidR="0012136A" w14:paraId="7B066937" w14:textId="77777777" w:rsidTr="007121E5">
        <w:tc>
          <w:tcPr>
            <w:tcW w:w="2235" w:type="dxa"/>
            <w:vMerge/>
            <w:shd w:val="clear" w:color="auto" w:fill="auto"/>
          </w:tcPr>
          <w:p w14:paraId="2A85EF07" w14:textId="77777777" w:rsidR="0012136A" w:rsidRPr="00547B22" w:rsidRDefault="0012136A" w:rsidP="00D877A6">
            <w:pPr>
              <w:jc w:val="right"/>
              <w:rPr>
                <w:rFonts w:eastAsia="Times New Roman" w:cs="Arial"/>
                <w:color w:val="000000"/>
                <w:lang w:eastAsia="en-IE"/>
              </w:rPr>
            </w:pPr>
          </w:p>
        </w:tc>
        <w:tc>
          <w:tcPr>
            <w:tcW w:w="2835" w:type="dxa"/>
            <w:shd w:val="clear" w:color="auto" w:fill="DBE5F1" w:themeFill="accent1" w:themeFillTint="33"/>
          </w:tcPr>
          <w:p w14:paraId="6F2FAE24"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128029009</w:t>
            </w:r>
          </w:p>
        </w:tc>
        <w:tc>
          <w:tcPr>
            <w:tcW w:w="3402" w:type="dxa"/>
            <w:shd w:val="clear" w:color="auto" w:fill="DBE5F1" w:themeFill="accent1" w:themeFillTint="33"/>
          </w:tcPr>
          <w:p w14:paraId="133889AD" w14:textId="77777777" w:rsidR="0012136A" w:rsidRPr="00547B22" w:rsidRDefault="0012136A" w:rsidP="00B13506">
            <w:pPr>
              <w:jc w:val="center"/>
              <w:rPr>
                <w:rFonts w:eastAsia="Times New Roman" w:cs="Arial"/>
                <w:color w:val="000000"/>
                <w:lang w:eastAsia="en-IE"/>
              </w:rPr>
            </w:pPr>
            <w:r w:rsidRPr="00547B22">
              <w:rPr>
                <w:rFonts w:eastAsia="Times New Roman" w:cs="Arial"/>
                <w:color w:val="000000"/>
                <w:lang w:eastAsia="en-IE"/>
              </w:rPr>
              <w:t>38.00</w:t>
            </w:r>
          </w:p>
        </w:tc>
      </w:tr>
      <w:tr w:rsidR="00B13506" w:rsidRPr="006A2B16" w14:paraId="2178EE63" w14:textId="77777777" w:rsidTr="00D61F10">
        <w:tc>
          <w:tcPr>
            <w:tcW w:w="8472" w:type="dxa"/>
            <w:gridSpan w:val="3"/>
          </w:tcPr>
          <w:p w14:paraId="3FFF6C19" w14:textId="77777777" w:rsidR="00D61F10" w:rsidRPr="006A2B16" w:rsidRDefault="00D61F10" w:rsidP="00B13506">
            <w:pPr>
              <w:rPr>
                <w:b/>
                <w:color w:val="333333"/>
                <w:sz w:val="20"/>
                <w:szCs w:val="20"/>
                <w:shd w:val="clear" w:color="auto" w:fill="F7F7F7"/>
              </w:rPr>
            </w:pPr>
            <w:r w:rsidRPr="006A2B16">
              <w:rPr>
                <w:b/>
                <w:color w:val="333333"/>
                <w:sz w:val="20"/>
                <w:szCs w:val="20"/>
                <w:shd w:val="clear" w:color="auto" w:fill="F7F7F7"/>
              </w:rPr>
              <w:t>Notes:</w:t>
            </w:r>
          </w:p>
          <w:p w14:paraId="44E2E482" w14:textId="77777777" w:rsidR="003E657B" w:rsidRPr="006A2B16" w:rsidRDefault="003E657B" w:rsidP="00B13506">
            <w:pPr>
              <w:rPr>
                <w:sz w:val="20"/>
                <w:szCs w:val="20"/>
              </w:rPr>
            </w:pPr>
            <w:r w:rsidRPr="006A2B16">
              <w:rPr>
                <w:color w:val="333333"/>
                <w:sz w:val="20"/>
                <w:szCs w:val="20"/>
                <w:shd w:val="clear" w:color="auto" w:fill="F7F7F7"/>
              </w:rPr>
              <w:t>Lone Parent Ratio in Limerick City and County: 22.86</w:t>
            </w:r>
          </w:p>
          <w:p w14:paraId="4F651881" w14:textId="77777777" w:rsidR="003E657B" w:rsidRPr="006A2B16" w:rsidRDefault="00D61F10" w:rsidP="00B13506">
            <w:pPr>
              <w:rPr>
                <w:sz w:val="20"/>
                <w:szCs w:val="20"/>
              </w:rPr>
            </w:pPr>
            <w:r w:rsidRPr="006A2B16">
              <w:rPr>
                <w:color w:val="333333"/>
                <w:sz w:val="20"/>
                <w:szCs w:val="20"/>
                <w:shd w:val="clear" w:color="auto" w:fill="F7F7F7"/>
              </w:rPr>
              <w:t>Lone Parent Ratio in Limerick City (SICAP Lot area - Limerick Urban): 30.94</w:t>
            </w:r>
          </w:p>
          <w:p w14:paraId="7469FF6D" w14:textId="77777777" w:rsidR="00B13506" w:rsidRPr="006A2B16" w:rsidRDefault="00D61F10" w:rsidP="00195BA4">
            <w:pPr>
              <w:rPr>
                <w:sz w:val="20"/>
                <w:szCs w:val="20"/>
              </w:rPr>
            </w:pPr>
            <w:r w:rsidRPr="006A2B16">
              <w:rPr>
                <w:color w:val="333333"/>
                <w:sz w:val="20"/>
                <w:szCs w:val="20"/>
                <w:shd w:val="clear" w:color="auto" w:fill="F7F7F7"/>
              </w:rPr>
              <w:t>Lone Parent Ratio</w:t>
            </w:r>
            <w:r w:rsidRPr="006A2B16">
              <w:rPr>
                <w:sz w:val="20"/>
                <w:szCs w:val="20"/>
              </w:rPr>
              <w:t xml:space="preserve"> </w:t>
            </w:r>
            <w:r w:rsidR="00B13506" w:rsidRPr="006A2B16">
              <w:rPr>
                <w:sz w:val="20"/>
                <w:szCs w:val="20"/>
              </w:rPr>
              <w:t>Range</w:t>
            </w:r>
            <w:r w:rsidRPr="006A2B16">
              <w:rPr>
                <w:sz w:val="20"/>
                <w:szCs w:val="20"/>
              </w:rPr>
              <w:t xml:space="preserve"> in Garryowen</w:t>
            </w:r>
            <w:r w:rsidR="002042CA">
              <w:rPr>
                <w:sz w:val="20"/>
                <w:szCs w:val="20"/>
              </w:rPr>
              <w:t>: 28.00 to 78.00.</w:t>
            </w:r>
          </w:p>
        </w:tc>
      </w:tr>
      <w:tr w:rsidR="0012136A" w:rsidRPr="006A2B16" w14:paraId="2F36C008" w14:textId="77777777" w:rsidTr="00D61F10">
        <w:tc>
          <w:tcPr>
            <w:tcW w:w="8472" w:type="dxa"/>
            <w:gridSpan w:val="3"/>
          </w:tcPr>
          <w:p w14:paraId="375E141F" w14:textId="77777777" w:rsidR="0012136A" w:rsidRPr="006A2B16" w:rsidRDefault="0012136A" w:rsidP="003E657B">
            <w:pPr>
              <w:rPr>
                <w:rFonts w:eastAsia="Times New Roman" w:cs="Arial"/>
                <w:color w:val="000000"/>
                <w:sz w:val="20"/>
                <w:szCs w:val="20"/>
                <w:lang w:eastAsia="en-IE"/>
              </w:rPr>
            </w:pPr>
            <w:r w:rsidRPr="006A2B16">
              <w:rPr>
                <w:sz w:val="20"/>
                <w:szCs w:val="20"/>
              </w:rPr>
              <w:t xml:space="preserve">Source: </w:t>
            </w:r>
            <w:proofErr w:type="spellStart"/>
            <w:r w:rsidRPr="006A2B16">
              <w:rPr>
                <w:sz w:val="20"/>
                <w:szCs w:val="20"/>
              </w:rPr>
              <w:t>Pobal</w:t>
            </w:r>
            <w:proofErr w:type="spellEnd"/>
            <w:r w:rsidRPr="006A2B16">
              <w:rPr>
                <w:sz w:val="20"/>
                <w:szCs w:val="20"/>
              </w:rPr>
              <w:t xml:space="preserve"> Maps, </w:t>
            </w:r>
            <w:proofErr w:type="spellStart"/>
            <w:r w:rsidRPr="006A2B16">
              <w:rPr>
                <w:sz w:val="20"/>
                <w:szCs w:val="20"/>
              </w:rPr>
              <w:t>Geoprofiling</w:t>
            </w:r>
            <w:proofErr w:type="spellEnd"/>
            <w:r w:rsidRPr="006A2B16">
              <w:rPr>
                <w:sz w:val="20"/>
                <w:szCs w:val="20"/>
              </w:rPr>
              <w:t xml:space="preserve"> Reports</w:t>
            </w:r>
            <w:r w:rsidR="00B13506" w:rsidRPr="006A2B16">
              <w:rPr>
                <w:sz w:val="20"/>
                <w:szCs w:val="20"/>
              </w:rPr>
              <w:t xml:space="preserve"> [online] available at: </w:t>
            </w:r>
            <w:hyperlink r:id="rId22" w:history="1">
              <w:r w:rsidRPr="006A2B16">
                <w:rPr>
                  <w:rStyle w:val="Hyperlink"/>
                  <w:sz w:val="20"/>
                  <w:szCs w:val="20"/>
                </w:rPr>
                <w:t>https://maps.pobal.ie/</w:t>
              </w:r>
            </w:hyperlink>
            <w:r w:rsidR="00A758CE">
              <w:rPr>
                <w:sz w:val="20"/>
                <w:szCs w:val="20"/>
              </w:rPr>
              <w:t xml:space="preserve"> </w:t>
            </w:r>
          </w:p>
        </w:tc>
      </w:tr>
    </w:tbl>
    <w:p w14:paraId="6271B36B" w14:textId="77777777" w:rsidR="00547B22" w:rsidRDefault="00547B22" w:rsidP="00EE2944">
      <w:pPr>
        <w:spacing w:after="0"/>
      </w:pPr>
    </w:p>
    <w:p w14:paraId="3EFCF8C5" w14:textId="77777777" w:rsidR="00A758CE" w:rsidRDefault="00A758CE" w:rsidP="00EE2944">
      <w:pPr>
        <w:spacing w:after="0"/>
      </w:pPr>
    </w:p>
    <w:p w14:paraId="09E082CC" w14:textId="77777777" w:rsidR="00EE2944" w:rsidRDefault="00EE2944" w:rsidP="00EE2944">
      <w:pPr>
        <w:spacing w:after="0"/>
      </w:pPr>
    </w:p>
    <w:p w14:paraId="05068ECD" w14:textId="77777777" w:rsidR="006B4D71" w:rsidRDefault="006B4D71" w:rsidP="00356981">
      <w:pPr>
        <w:pStyle w:val="Heading2"/>
        <w:numPr>
          <w:ilvl w:val="1"/>
          <w:numId w:val="3"/>
        </w:numPr>
      </w:pPr>
      <w:bookmarkStart w:id="34" w:name="_Toc19782680"/>
      <w:r>
        <w:t>Family Structure – Garryowen surrounds</w:t>
      </w:r>
      <w:bookmarkEnd w:id="34"/>
    </w:p>
    <w:p w14:paraId="67A0F4E9" w14:textId="77777777" w:rsidR="00431F20" w:rsidRDefault="00431F20" w:rsidP="004949B6">
      <w:pPr>
        <w:spacing w:after="0"/>
      </w:pPr>
      <w:r>
        <w:t xml:space="preserve">While the lone parent rate in the surrounds of Garryowen is lower than in the core Garryowen area, it is still higher than the national average (see </w:t>
      </w:r>
      <w:r>
        <w:fldChar w:fldCharType="begin"/>
      </w:r>
      <w:r>
        <w:instrText xml:space="preserve"> REF _Ref19183512 \h </w:instrText>
      </w:r>
      <w:r>
        <w:fldChar w:fldCharType="separate"/>
      </w:r>
      <w:r w:rsidR="00DE1443" w:rsidRPr="002042CA">
        <w:t xml:space="preserve">Table </w:t>
      </w:r>
      <w:r w:rsidR="00DE1443">
        <w:rPr>
          <w:noProof/>
        </w:rPr>
        <w:t>5</w:t>
      </w:r>
      <w:r>
        <w:fldChar w:fldCharType="end"/>
      </w:r>
      <w:r>
        <w:t xml:space="preserve">). In addition, there are certain Small Areas where the lone parent rate is particularly high (see </w:t>
      </w:r>
      <w:r>
        <w:fldChar w:fldCharType="begin"/>
      </w:r>
      <w:r>
        <w:instrText xml:space="preserve"> REF _Ref19183575 \h </w:instrText>
      </w:r>
      <w:r>
        <w:fldChar w:fldCharType="separate"/>
      </w:r>
      <w:r w:rsidR="00DE1443" w:rsidRPr="001271B2">
        <w:t xml:space="preserve">Table </w:t>
      </w:r>
      <w:r w:rsidR="00DE1443">
        <w:rPr>
          <w:noProof/>
        </w:rPr>
        <w:t>6</w:t>
      </w:r>
      <w:r>
        <w:fldChar w:fldCharType="end"/>
      </w:r>
      <w:r>
        <w:t>).</w:t>
      </w:r>
    </w:p>
    <w:p w14:paraId="24E06F74" w14:textId="77777777" w:rsidR="002042CA" w:rsidRDefault="002042CA" w:rsidP="004949B6">
      <w:pPr>
        <w:spacing w:after="0"/>
      </w:pPr>
    </w:p>
    <w:p w14:paraId="512082B1" w14:textId="77777777" w:rsidR="002042CA" w:rsidRPr="002042CA" w:rsidRDefault="002042CA" w:rsidP="002042CA">
      <w:pPr>
        <w:pStyle w:val="Caption"/>
        <w:keepNext/>
        <w:spacing w:after="0"/>
        <w:rPr>
          <w:sz w:val="22"/>
        </w:rPr>
      </w:pPr>
      <w:bookmarkStart w:id="35" w:name="_Ref19183512"/>
      <w:bookmarkStart w:id="36" w:name="_Toc19609223"/>
      <w:r w:rsidRPr="002042CA">
        <w:rPr>
          <w:sz w:val="22"/>
        </w:rPr>
        <w:t xml:space="preserve">Table </w:t>
      </w:r>
      <w:r w:rsidRPr="002042CA">
        <w:rPr>
          <w:sz w:val="22"/>
        </w:rPr>
        <w:fldChar w:fldCharType="begin"/>
      </w:r>
      <w:r w:rsidRPr="002042CA">
        <w:rPr>
          <w:sz w:val="22"/>
        </w:rPr>
        <w:instrText xml:space="preserve"> SEQ Table \* ARABIC </w:instrText>
      </w:r>
      <w:r w:rsidRPr="002042CA">
        <w:rPr>
          <w:sz w:val="22"/>
        </w:rPr>
        <w:fldChar w:fldCharType="separate"/>
      </w:r>
      <w:r w:rsidR="00DE1443">
        <w:rPr>
          <w:noProof/>
          <w:sz w:val="22"/>
        </w:rPr>
        <w:t>5</w:t>
      </w:r>
      <w:r w:rsidRPr="002042CA">
        <w:rPr>
          <w:sz w:val="22"/>
        </w:rPr>
        <w:fldChar w:fldCharType="end"/>
      </w:r>
      <w:bookmarkEnd w:id="35"/>
      <w:r w:rsidRPr="002042CA">
        <w:rPr>
          <w:sz w:val="22"/>
        </w:rPr>
        <w:t>. Number and percentage of Families</w:t>
      </w:r>
      <w:r>
        <w:rPr>
          <w:sz w:val="22"/>
        </w:rPr>
        <w:t xml:space="preserve"> by type</w:t>
      </w:r>
      <w:r w:rsidRPr="002042CA">
        <w:rPr>
          <w:sz w:val="22"/>
        </w:rPr>
        <w:t xml:space="preserve"> in the surrounds of Garryowen</w:t>
      </w:r>
      <w:r>
        <w:rPr>
          <w:sz w:val="22"/>
        </w:rPr>
        <w:t>, Garryowen and nationally</w:t>
      </w:r>
      <w:r w:rsidRPr="002042CA">
        <w:rPr>
          <w:sz w:val="22"/>
        </w:rPr>
        <w:t>, 2016.</w:t>
      </w:r>
      <w:bookmarkEnd w:id="36"/>
    </w:p>
    <w:tbl>
      <w:tblPr>
        <w:tblW w:w="8946"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724"/>
        <w:gridCol w:w="1276"/>
        <w:gridCol w:w="2315"/>
        <w:gridCol w:w="2315"/>
        <w:gridCol w:w="2316"/>
      </w:tblGrid>
      <w:tr w:rsidR="002042CA" w:rsidRPr="00547B22" w14:paraId="0100A1A5" w14:textId="77777777" w:rsidTr="007121E5">
        <w:trPr>
          <w:cantSplit/>
          <w:trHeight w:val="438"/>
        </w:trPr>
        <w:tc>
          <w:tcPr>
            <w:tcW w:w="724" w:type="dxa"/>
            <w:shd w:val="clear" w:color="auto" w:fill="B8CCE4" w:themeFill="accent1" w:themeFillTint="66"/>
            <w:vAlign w:val="center"/>
          </w:tcPr>
          <w:p w14:paraId="67429A10" w14:textId="77777777" w:rsidR="002042CA" w:rsidRPr="00547B22" w:rsidRDefault="002042CA" w:rsidP="003534B4">
            <w:pPr>
              <w:spacing w:after="0" w:line="240" w:lineRule="auto"/>
              <w:jc w:val="center"/>
              <w:rPr>
                <w:rFonts w:ascii="Calibri" w:eastAsia="Times New Roman" w:hAnsi="Calibri" w:cs="Times New Roman"/>
                <w:b/>
                <w:bCs/>
                <w:lang w:eastAsia="en-IE"/>
              </w:rPr>
            </w:pPr>
          </w:p>
        </w:tc>
        <w:tc>
          <w:tcPr>
            <w:tcW w:w="1276" w:type="dxa"/>
            <w:shd w:val="clear" w:color="auto" w:fill="B8CCE4" w:themeFill="accent1" w:themeFillTint="66"/>
            <w:noWrap/>
            <w:vAlign w:val="center"/>
            <w:hideMark/>
          </w:tcPr>
          <w:p w14:paraId="011D48E2" w14:textId="77777777" w:rsidR="002042CA" w:rsidRPr="00547B22" w:rsidRDefault="002042CA" w:rsidP="003534B4">
            <w:pPr>
              <w:spacing w:after="0" w:line="240" w:lineRule="auto"/>
              <w:jc w:val="center"/>
              <w:rPr>
                <w:rFonts w:ascii="Calibri" w:eastAsia="Times New Roman" w:hAnsi="Calibri" w:cs="Times New Roman"/>
                <w:b/>
                <w:bCs/>
                <w:lang w:eastAsia="en-IE"/>
              </w:rPr>
            </w:pPr>
          </w:p>
        </w:tc>
        <w:tc>
          <w:tcPr>
            <w:tcW w:w="2315" w:type="dxa"/>
            <w:shd w:val="clear" w:color="auto" w:fill="B8CCE4" w:themeFill="accent1" w:themeFillTint="66"/>
            <w:noWrap/>
            <w:vAlign w:val="center"/>
            <w:hideMark/>
          </w:tcPr>
          <w:p w14:paraId="5B81BD3F" w14:textId="77777777" w:rsidR="002042CA" w:rsidRPr="00547B22" w:rsidRDefault="002042CA" w:rsidP="003534B4">
            <w:pPr>
              <w:spacing w:after="0" w:line="240" w:lineRule="auto"/>
              <w:jc w:val="center"/>
              <w:rPr>
                <w:rFonts w:ascii="Calibri" w:eastAsia="Times New Roman" w:hAnsi="Calibri" w:cs="Times New Roman"/>
                <w:b/>
                <w:bCs/>
                <w:lang w:eastAsia="en-IE"/>
              </w:rPr>
            </w:pPr>
            <w:r w:rsidRPr="00547B22">
              <w:rPr>
                <w:rFonts w:ascii="Calibri" w:eastAsia="Times New Roman" w:hAnsi="Calibri" w:cs="Times New Roman"/>
                <w:b/>
                <w:bCs/>
                <w:lang w:eastAsia="en-IE"/>
              </w:rPr>
              <w:t>Couples with children</w:t>
            </w:r>
          </w:p>
        </w:tc>
        <w:tc>
          <w:tcPr>
            <w:tcW w:w="2315" w:type="dxa"/>
            <w:shd w:val="clear" w:color="auto" w:fill="B8CCE4" w:themeFill="accent1" w:themeFillTint="66"/>
            <w:noWrap/>
            <w:vAlign w:val="center"/>
            <w:hideMark/>
          </w:tcPr>
          <w:p w14:paraId="1B460E1B" w14:textId="77777777" w:rsidR="002042CA" w:rsidRPr="00547B22" w:rsidRDefault="002042CA" w:rsidP="003534B4">
            <w:pPr>
              <w:spacing w:after="0" w:line="240" w:lineRule="auto"/>
              <w:jc w:val="center"/>
              <w:rPr>
                <w:rFonts w:ascii="Calibri" w:eastAsia="Times New Roman" w:hAnsi="Calibri" w:cs="Times New Roman"/>
                <w:b/>
                <w:bCs/>
                <w:lang w:eastAsia="en-IE"/>
              </w:rPr>
            </w:pPr>
            <w:r w:rsidRPr="00547B22">
              <w:rPr>
                <w:rFonts w:ascii="Calibri" w:eastAsia="Times New Roman" w:hAnsi="Calibri" w:cs="Times New Roman"/>
                <w:b/>
                <w:bCs/>
                <w:lang w:eastAsia="en-IE"/>
              </w:rPr>
              <w:t>Mothers with children</w:t>
            </w:r>
          </w:p>
        </w:tc>
        <w:tc>
          <w:tcPr>
            <w:tcW w:w="2316" w:type="dxa"/>
            <w:shd w:val="clear" w:color="auto" w:fill="B8CCE4" w:themeFill="accent1" w:themeFillTint="66"/>
            <w:noWrap/>
            <w:vAlign w:val="center"/>
            <w:hideMark/>
          </w:tcPr>
          <w:p w14:paraId="6997D62E" w14:textId="77777777" w:rsidR="002042CA" w:rsidRPr="00547B22" w:rsidRDefault="002042CA" w:rsidP="003534B4">
            <w:pPr>
              <w:spacing w:after="0" w:line="240" w:lineRule="auto"/>
              <w:jc w:val="center"/>
              <w:rPr>
                <w:rFonts w:ascii="Calibri" w:eastAsia="Times New Roman" w:hAnsi="Calibri" w:cs="Times New Roman"/>
                <w:b/>
                <w:bCs/>
                <w:lang w:eastAsia="en-IE"/>
              </w:rPr>
            </w:pPr>
            <w:r w:rsidRPr="00547B22">
              <w:rPr>
                <w:rFonts w:ascii="Calibri" w:eastAsia="Times New Roman" w:hAnsi="Calibri" w:cs="Times New Roman"/>
                <w:b/>
                <w:bCs/>
                <w:lang w:eastAsia="en-IE"/>
              </w:rPr>
              <w:t>Fathers with children</w:t>
            </w:r>
          </w:p>
        </w:tc>
      </w:tr>
      <w:tr w:rsidR="002042CA" w:rsidRPr="00547B22" w14:paraId="29D79A8B" w14:textId="77777777" w:rsidTr="007121E5">
        <w:trPr>
          <w:cantSplit/>
          <w:trHeight w:val="510"/>
        </w:trPr>
        <w:tc>
          <w:tcPr>
            <w:tcW w:w="724" w:type="dxa"/>
            <w:vMerge w:val="restart"/>
            <w:shd w:val="clear" w:color="auto" w:fill="DBE5F1" w:themeFill="accent1" w:themeFillTint="33"/>
            <w:textDirection w:val="btLr"/>
            <w:vAlign w:val="center"/>
          </w:tcPr>
          <w:p w14:paraId="1045DEE2" w14:textId="77777777" w:rsidR="002042CA" w:rsidRPr="00547B22" w:rsidRDefault="002042CA" w:rsidP="003534B4">
            <w:pPr>
              <w:spacing w:after="0" w:line="240" w:lineRule="auto"/>
              <w:ind w:left="113" w:right="113"/>
              <w:jc w:val="center"/>
              <w:rPr>
                <w:rFonts w:ascii="Calibri" w:eastAsia="Times New Roman" w:hAnsi="Calibri" w:cs="Times New Roman"/>
                <w:b/>
                <w:bCs/>
                <w:lang w:eastAsia="en-IE"/>
              </w:rPr>
            </w:pPr>
            <w:r w:rsidRPr="00547B22">
              <w:rPr>
                <w:rFonts w:ascii="Calibri" w:eastAsia="Times New Roman" w:hAnsi="Calibri" w:cs="Times New Roman"/>
                <w:b/>
                <w:bCs/>
                <w:lang w:eastAsia="en-IE"/>
              </w:rPr>
              <w:t>Number of Families</w:t>
            </w:r>
          </w:p>
        </w:tc>
        <w:tc>
          <w:tcPr>
            <w:tcW w:w="1276" w:type="dxa"/>
            <w:shd w:val="clear" w:color="auto" w:fill="DBE5F1" w:themeFill="accent1" w:themeFillTint="33"/>
            <w:noWrap/>
            <w:vAlign w:val="center"/>
          </w:tcPr>
          <w:p w14:paraId="63843075" w14:textId="77777777" w:rsidR="002042CA" w:rsidRPr="00547B22" w:rsidRDefault="002042CA" w:rsidP="003534B4">
            <w:pPr>
              <w:spacing w:after="0" w:line="240" w:lineRule="auto"/>
              <w:jc w:val="center"/>
              <w:rPr>
                <w:rFonts w:ascii="Calibri" w:eastAsia="Times New Roman" w:hAnsi="Calibri" w:cs="Times New Roman"/>
                <w:b/>
                <w:bCs/>
                <w:lang w:eastAsia="en-IE"/>
              </w:rPr>
            </w:pPr>
            <w:r w:rsidRPr="002042CA">
              <w:rPr>
                <w:rFonts w:ascii="Calibri" w:eastAsia="Times New Roman" w:hAnsi="Calibri" w:cs="Times New Roman"/>
                <w:b/>
                <w:bCs/>
                <w:lang w:eastAsia="en-IE"/>
              </w:rPr>
              <w:t>Garryowen Surrounds</w:t>
            </w:r>
          </w:p>
        </w:tc>
        <w:tc>
          <w:tcPr>
            <w:tcW w:w="2315" w:type="dxa"/>
            <w:shd w:val="clear" w:color="auto" w:fill="DBE5F1" w:themeFill="accent1" w:themeFillTint="33"/>
            <w:noWrap/>
            <w:vAlign w:val="center"/>
          </w:tcPr>
          <w:p w14:paraId="6143F239" w14:textId="77777777" w:rsidR="002042CA" w:rsidRPr="006767C8" w:rsidRDefault="002042CA" w:rsidP="003534B4">
            <w:pPr>
              <w:spacing w:after="0" w:line="240" w:lineRule="auto"/>
              <w:jc w:val="center"/>
              <w:rPr>
                <w:rFonts w:ascii="Calibri" w:eastAsia="Times New Roman" w:hAnsi="Calibri" w:cs="Times New Roman"/>
                <w:lang w:eastAsia="en-IE"/>
              </w:rPr>
            </w:pPr>
            <w:r w:rsidRPr="006767C8">
              <w:rPr>
                <w:rFonts w:ascii="Calibri" w:eastAsia="Times New Roman" w:hAnsi="Calibri" w:cs="Times New Roman"/>
                <w:lang w:eastAsia="en-IE"/>
              </w:rPr>
              <w:t>348</w:t>
            </w:r>
            <w:r>
              <w:rPr>
                <w:rFonts w:ascii="Calibri" w:eastAsia="Times New Roman" w:hAnsi="Calibri" w:cs="Times New Roman"/>
                <w:lang w:eastAsia="en-IE"/>
              </w:rPr>
              <w:t xml:space="preserve"> (63%)</w:t>
            </w:r>
          </w:p>
        </w:tc>
        <w:tc>
          <w:tcPr>
            <w:tcW w:w="2315" w:type="dxa"/>
            <w:shd w:val="clear" w:color="auto" w:fill="DBE5F1" w:themeFill="accent1" w:themeFillTint="33"/>
            <w:noWrap/>
            <w:vAlign w:val="center"/>
          </w:tcPr>
          <w:p w14:paraId="06B064A7" w14:textId="77777777" w:rsidR="002042CA" w:rsidRPr="006767C8" w:rsidRDefault="002042CA" w:rsidP="003534B4">
            <w:pPr>
              <w:spacing w:after="0" w:line="240" w:lineRule="auto"/>
              <w:jc w:val="center"/>
              <w:rPr>
                <w:rFonts w:ascii="Calibri" w:eastAsia="Times New Roman" w:hAnsi="Calibri" w:cs="Times New Roman"/>
                <w:lang w:eastAsia="en-IE"/>
              </w:rPr>
            </w:pPr>
            <w:r w:rsidRPr="006767C8">
              <w:rPr>
                <w:rFonts w:ascii="Calibri" w:eastAsia="Times New Roman" w:hAnsi="Calibri" w:cs="Times New Roman"/>
                <w:lang w:eastAsia="en-IE"/>
              </w:rPr>
              <w:t>174</w:t>
            </w:r>
            <w:r>
              <w:rPr>
                <w:rFonts w:ascii="Calibri" w:eastAsia="Times New Roman" w:hAnsi="Calibri" w:cs="Times New Roman"/>
                <w:lang w:eastAsia="en-IE"/>
              </w:rPr>
              <w:t xml:space="preserve"> (32%)</w:t>
            </w:r>
          </w:p>
        </w:tc>
        <w:tc>
          <w:tcPr>
            <w:tcW w:w="2316" w:type="dxa"/>
            <w:shd w:val="clear" w:color="auto" w:fill="DBE5F1" w:themeFill="accent1" w:themeFillTint="33"/>
            <w:noWrap/>
            <w:vAlign w:val="center"/>
          </w:tcPr>
          <w:p w14:paraId="38121C62" w14:textId="77777777" w:rsidR="002042CA" w:rsidRPr="006767C8" w:rsidRDefault="002042CA" w:rsidP="003534B4">
            <w:pPr>
              <w:spacing w:after="0" w:line="240" w:lineRule="auto"/>
              <w:jc w:val="center"/>
              <w:rPr>
                <w:rFonts w:ascii="Calibri" w:eastAsia="Times New Roman" w:hAnsi="Calibri" w:cs="Times New Roman"/>
                <w:lang w:eastAsia="en-IE"/>
              </w:rPr>
            </w:pPr>
            <w:r w:rsidRPr="006767C8">
              <w:rPr>
                <w:rFonts w:ascii="Calibri" w:eastAsia="Times New Roman" w:hAnsi="Calibri" w:cs="Times New Roman"/>
                <w:lang w:eastAsia="en-IE"/>
              </w:rPr>
              <w:t>27</w:t>
            </w:r>
            <w:r>
              <w:rPr>
                <w:rFonts w:ascii="Calibri" w:eastAsia="Times New Roman" w:hAnsi="Calibri" w:cs="Times New Roman"/>
                <w:lang w:eastAsia="en-IE"/>
              </w:rPr>
              <w:t xml:space="preserve"> (5%)</w:t>
            </w:r>
          </w:p>
        </w:tc>
      </w:tr>
      <w:tr w:rsidR="002042CA" w:rsidRPr="00547B22" w14:paraId="3AEB18D5" w14:textId="77777777" w:rsidTr="003534B4">
        <w:trPr>
          <w:cantSplit/>
          <w:trHeight w:val="510"/>
        </w:trPr>
        <w:tc>
          <w:tcPr>
            <w:tcW w:w="724" w:type="dxa"/>
            <w:vMerge/>
            <w:vAlign w:val="center"/>
          </w:tcPr>
          <w:p w14:paraId="4F509026" w14:textId="77777777" w:rsidR="002042CA" w:rsidRPr="00547B22" w:rsidRDefault="002042CA" w:rsidP="003534B4">
            <w:pPr>
              <w:spacing w:after="0" w:line="240" w:lineRule="auto"/>
              <w:jc w:val="center"/>
              <w:rPr>
                <w:rFonts w:ascii="Calibri" w:eastAsia="Times New Roman" w:hAnsi="Calibri" w:cs="Times New Roman"/>
                <w:b/>
                <w:bCs/>
                <w:lang w:eastAsia="en-IE"/>
              </w:rPr>
            </w:pPr>
          </w:p>
        </w:tc>
        <w:tc>
          <w:tcPr>
            <w:tcW w:w="1276" w:type="dxa"/>
            <w:shd w:val="clear" w:color="auto" w:fill="auto"/>
            <w:noWrap/>
            <w:vAlign w:val="center"/>
          </w:tcPr>
          <w:p w14:paraId="60B6F0D9" w14:textId="77777777" w:rsidR="002042CA" w:rsidRPr="00547B22" w:rsidRDefault="002042CA" w:rsidP="003534B4">
            <w:pPr>
              <w:spacing w:after="0" w:line="240" w:lineRule="auto"/>
              <w:jc w:val="center"/>
              <w:rPr>
                <w:rFonts w:ascii="Calibri" w:eastAsia="Times New Roman" w:hAnsi="Calibri" w:cs="Times New Roman"/>
                <w:b/>
                <w:bCs/>
                <w:lang w:eastAsia="en-IE"/>
              </w:rPr>
            </w:pPr>
            <w:r>
              <w:rPr>
                <w:rFonts w:ascii="Calibri" w:eastAsia="Times New Roman" w:hAnsi="Calibri" w:cs="Times New Roman"/>
                <w:b/>
                <w:bCs/>
                <w:lang w:eastAsia="en-IE"/>
              </w:rPr>
              <w:t>Garryowen (core area)</w:t>
            </w:r>
          </w:p>
        </w:tc>
        <w:tc>
          <w:tcPr>
            <w:tcW w:w="2315" w:type="dxa"/>
            <w:shd w:val="clear" w:color="auto" w:fill="auto"/>
            <w:noWrap/>
            <w:vAlign w:val="center"/>
          </w:tcPr>
          <w:p w14:paraId="65429603" w14:textId="77777777" w:rsidR="002042CA" w:rsidRPr="00547B22" w:rsidRDefault="002042CA" w:rsidP="003534B4">
            <w:pPr>
              <w:spacing w:after="0" w:line="240" w:lineRule="auto"/>
              <w:jc w:val="center"/>
              <w:rPr>
                <w:rFonts w:ascii="Calibri" w:eastAsia="Times New Roman" w:hAnsi="Calibri" w:cs="Times New Roman"/>
                <w:bCs/>
                <w:lang w:eastAsia="en-IE"/>
              </w:rPr>
            </w:pPr>
            <w:r w:rsidRPr="00547B22">
              <w:rPr>
                <w:rFonts w:ascii="Calibri" w:eastAsia="Times New Roman" w:hAnsi="Calibri" w:cs="Times New Roman"/>
                <w:bCs/>
                <w:lang w:eastAsia="en-IE"/>
              </w:rPr>
              <w:t>379</w:t>
            </w:r>
            <w:r>
              <w:rPr>
                <w:rFonts w:ascii="Calibri" w:eastAsia="Times New Roman" w:hAnsi="Calibri" w:cs="Times New Roman"/>
                <w:bCs/>
                <w:lang w:eastAsia="en-IE"/>
              </w:rPr>
              <w:t xml:space="preserve"> (50%)</w:t>
            </w:r>
          </w:p>
        </w:tc>
        <w:tc>
          <w:tcPr>
            <w:tcW w:w="2315" w:type="dxa"/>
            <w:shd w:val="clear" w:color="auto" w:fill="auto"/>
            <w:noWrap/>
            <w:vAlign w:val="center"/>
          </w:tcPr>
          <w:p w14:paraId="4681E17B" w14:textId="77777777" w:rsidR="002042CA" w:rsidRPr="00547B22" w:rsidRDefault="002042CA" w:rsidP="003534B4">
            <w:pPr>
              <w:spacing w:after="0" w:line="240" w:lineRule="auto"/>
              <w:jc w:val="center"/>
              <w:rPr>
                <w:rFonts w:ascii="Calibri" w:eastAsia="Times New Roman" w:hAnsi="Calibri" w:cs="Times New Roman"/>
                <w:bCs/>
                <w:lang w:eastAsia="en-IE"/>
              </w:rPr>
            </w:pPr>
            <w:r w:rsidRPr="00547B22">
              <w:rPr>
                <w:rFonts w:ascii="Calibri" w:eastAsia="Times New Roman" w:hAnsi="Calibri" w:cs="Times New Roman"/>
                <w:bCs/>
                <w:lang w:eastAsia="en-IE"/>
              </w:rPr>
              <w:t>323</w:t>
            </w:r>
            <w:r>
              <w:rPr>
                <w:rFonts w:ascii="Calibri" w:eastAsia="Times New Roman" w:hAnsi="Calibri" w:cs="Times New Roman"/>
                <w:bCs/>
                <w:lang w:eastAsia="en-IE"/>
              </w:rPr>
              <w:t xml:space="preserve"> (43%)</w:t>
            </w:r>
          </w:p>
        </w:tc>
        <w:tc>
          <w:tcPr>
            <w:tcW w:w="2316" w:type="dxa"/>
            <w:shd w:val="clear" w:color="auto" w:fill="auto"/>
            <w:noWrap/>
            <w:vAlign w:val="center"/>
          </w:tcPr>
          <w:p w14:paraId="7FB41734" w14:textId="77777777" w:rsidR="002042CA" w:rsidRPr="00547B22" w:rsidRDefault="002042CA" w:rsidP="003534B4">
            <w:pPr>
              <w:spacing w:after="0" w:line="240" w:lineRule="auto"/>
              <w:jc w:val="center"/>
              <w:rPr>
                <w:rFonts w:ascii="Calibri" w:eastAsia="Times New Roman" w:hAnsi="Calibri" w:cs="Times New Roman"/>
                <w:bCs/>
                <w:lang w:eastAsia="en-IE"/>
              </w:rPr>
            </w:pPr>
            <w:r w:rsidRPr="00547B22">
              <w:rPr>
                <w:rFonts w:ascii="Calibri" w:eastAsia="Times New Roman" w:hAnsi="Calibri" w:cs="Times New Roman"/>
                <w:bCs/>
                <w:lang w:eastAsia="en-IE"/>
              </w:rPr>
              <w:t>51</w:t>
            </w:r>
            <w:r>
              <w:rPr>
                <w:rFonts w:ascii="Calibri" w:eastAsia="Times New Roman" w:hAnsi="Calibri" w:cs="Times New Roman"/>
                <w:bCs/>
                <w:lang w:eastAsia="en-IE"/>
              </w:rPr>
              <w:t xml:space="preserve"> (7%)</w:t>
            </w:r>
          </w:p>
        </w:tc>
      </w:tr>
      <w:tr w:rsidR="002042CA" w:rsidRPr="00547B22" w14:paraId="5DA8EB10" w14:textId="77777777" w:rsidTr="007121E5">
        <w:trPr>
          <w:cantSplit/>
          <w:trHeight w:val="510"/>
        </w:trPr>
        <w:tc>
          <w:tcPr>
            <w:tcW w:w="724" w:type="dxa"/>
            <w:vMerge/>
            <w:vAlign w:val="center"/>
          </w:tcPr>
          <w:p w14:paraId="68246F6E" w14:textId="77777777" w:rsidR="002042CA" w:rsidRPr="00547B22" w:rsidRDefault="002042CA" w:rsidP="003534B4">
            <w:pPr>
              <w:spacing w:after="0" w:line="240" w:lineRule="auto"/>
              <w:jc w:val="center"/>
              <w:rPr>
                <w:rFonts w:ascii="Calibri" w:eastAsia="Times New Roman" w:hAnsi="Calibri" w:cs="Times New Roman"/>
                <w:b/>
                <w:bCs/>
                <w:lang w:eastAsia="en-IE"/>
              </w:rPr>
            </w:pPr>
          </w:p>
        </w:tc>
        <w:tc>
          <w:tcPr>
            <w:tcW w:w="1276" w:type="dxa"/>
            <w:shd w:val="clear" w:color="auto" w:fill="DBE5F1" w:themeFill="accent1" w:themeFillTint="33"/>
            <w:noWrap/>
            <w:vAlign w:val="center"/>
          </w:tcPr>
          <w:p w14:paraId="58D3B6CF" w14:textId="77777777" w:rsidR="002042CA" w:rsidRPr="00161708" w:rsidRDefault="002042CA" w:rsidP="003534B4">
            <w:pPr>
              <w:spacing w:after="0" w:line="240" w:lineRule="auto"/>
              <w:jc w:val="center"/>
              <w:rPr>
                <w:rFonts w:ascii="Calibri" w:eastAsia="Times New Roman" w:hAnsi="Calibri" w:cs="Times New Roman"/>
                <w:b/>
                <w:bCs/>
                <w:lang w:eastAsia="en-IE"/>
              </w:rPr>
            </w:pPr>
            <w:r w:rsidRPr="00161708">
              <w:rPr>
                <w:rFonts w:ascii="Calibri" w:eastAsia="Times New Roman" w:hAnsi="Calibri" w:cs="Times New Roman"/>
                <w:b/>
                <w:bCs/>
                <w:lang w:eastAsia="en-IE"/>
              </w:rPr>
              <w:t>Ireland</w:t>
            </w:r>
          </w:p>
        </w:tc>
        <w:tc>
          <w:tcPr>
            <w:tcW w:w="2315" w:type="dxa"/>
            <w:shd w:val="clear" w:color="auto" w:fill="DBE5F1" w:themeFill="accent1" w:themeFillTint="33"/>
            <w:noWrap/>
            <w:vAlign w:val="center"/>
          </w:tcPr>
          <w:p w14:paraId="4D1919F6" w14:textId="77777777" w:rsidR="002042CA" w:rsidRPr="00161708" w:rsidRDefault="002042CA" w:rsidP="003534B4">
            <w:pPr>
              <w:spacing w:after="0" w:line="240" w:lineRule="auto"/>
              <w:jc w:val="center"/>
              <w:rPr>
                <w:rFonts w:ascii="Calibri" w:eastAsia="Times New Roman" w:hAnsi="Calibri" w:cs="Times New Roman"/>
                <w:lang w:eastAsia="en-IE"/>
              </w:rPr>
            </w:pPr>
            <w:r w:rsidRPr="00161708">
              <w:rPr>
                <w:rFonts w:ascii="Calibri" w:eastAsia="Times New Roman" w:hAnsi="Calibri" w:cs="Times New Roman"/>
                <w:lang w:eastAsia="en-IE"/>
              </w:rPr>
              <w:t>643,904</w:t>
            </w:r>
            <w:r>
              <w:rPr>
                <w:rFonts w:ascii="Calibri" w:eastAsia="Times New Roman" w:hAnsi="Calibri" w:cs="Times New Roman"/>
                <w:lang w:eastAsia="en-IE"/>
              </w:rPr>
              <w:t xml:space="preserve"> (75%)</w:t>
            </w:r>
          </w:p>
        </w:tc>
        <w:tc>
          <w:tcPr>
            <w:tcW w:w="2315" w:type="dxa"/>
            <w:shd w:val="clear" w:color="auto" w:fill="DBE5F1" w:themeFill="accent1" w:themeFillTint="33"/>
            <w:noWrap/>
            <w:vAlign w:val="center"/>
          </w:tcPr>
          <w:p w14:paraId="5705C862" w14:textId="77777777" w:rsidR="002042CA" w:rsidRPr="00161708" w:rsidRDefault="002042CA" w:rsidP="003534B4">
            <w:pPr>
              <w:spacing w:after="0" w:line="240" w:lineRule="auto"/>
              <w:jc w:val="center"/>
              <w:rPr>
                <w:rFonts w:ascii="Calibri" w:eastAsia="Times New Roman" w:hAnsi="Calibri" w:cs="Times New Roman"/>
                <w:lang w:eastAsia="en-IE"/>
              </w:rPr>
            </w:pPr>
            <w:r w:rsidRPr="00161708">
              <w:rPr>
                <w:rFonts w:ascii="Calibri" w:eastAsia="Times New Roman" w:hAnsi="Calibri" w:cs="Times New Roman"/>
                <w:lang w:eastAsia="en-IE"/>
              </w:rPr>
              <w:t>189,112</w:t>
            </w:r>
            <w:r>
              <w:rPr>
                <w:rFonts w:ascii="Calibri" w:eastAsia="Times New Roman" w:hAnsi="Calibri" w:cs="Times New Roman"/>
                <w:lang w:eastAsia="en-IE"/>
              </w:rPr>
              <w:t xml:space="preserve"> (22%)</w:t>
            </w:r>
          </w:p>
        </w:tc>
        <w:tc>
          <w:tcPr>
            <w:tcW w:w="2316" w:type="dxa"/>
            <w:shd w:val="clear" w:color="auto" w:fill="DBE5F1" w:themeFill="accent1" w:themeFillTint="33"/>
            <w:noWrap/>
            <w:vAlign w:val="center"/>
          </w:tcPr>
          <w:p w14:paraId="13E54586" w14:textId="77777777" w:rsidR="002042CA" w:rsidRPr="00161708" w:rsidRDefault="002042CA" w:rsidP="003534B4">
            <w:pPr>
              <w:spacing w:after="0" w:line="240" w:lineRule="auto"/>
              <w:jc w:val="center"/>
              <w:rPr>
                <w:rFonts w:ascii="Calibri" w:eastAsia="Times New Roman" w:hAnsi="Calibri" w:cs="Times New Roman"/>
                <w:lang w:eastAsia="en-IE"/>
              </w:rPr>
            </w:pPr>
            <w:r w:rsidRPr="00161708">
              <w:rPr>
                <w:rFonts w:ascii="Calibri" w:eastAsia="Times New Roman" w:hAnsi="Calibri" w:cs="Times New Roman"/>
                <w:lang w:eastAsia="en-IE"/>
              </w:rPr>
              <w:t>29,705</w:t>
            </w:r>
            <w:r>
              <w:rPr>
                <w:rFonts w:ascii="Calibri" w:eastAsia="Times New Roman" w:hAnsi="Calibri" w:cs="Times New Roman"/>
                <w:lang w:eastAsia="en-IE"/>
              </w:rPr>
              <w:t xml:space="preserve"> (3%)</w:t>
            </w:r>
          </w:p>
        </w:tc>
      </w:tr>
      <w:tr w:rsidR="002042CA" w:rsidRPr="002042CA" w14:paraId="484E7126" w14:textId="77777777" w:rsidTr="003534B4">
        <w:trPr>
          <w:trHeight w:val="300"/>
        </w:trPr>
        <w:tc>
          <w:tcPr>
            <w:tcW w:w="8946" w:type="dxa"/>
            <w:gridSpan w:val="5"/>
            <w:vAlign w:val="center"/>
          </w:tcPr>
          <w:p w14:paraId="344EA64C" w14:textId="77777777" w:rsidR="002042CA" w:rsidRPr="002042CA" w:rsidRDefault="002042CA" w:rsidP="00A758CE">
            <w:pPr>
              <w:spacing w:after="0" w:line="240" w:lineRule="auto"/>
              <w:rPr>
                <w:rFonts w:ascii="Calibri" w:eastAsia="Times New Roman" w:hAnsi="Calibri" w:cs="Times New Roman"/>
                <w:sz w:val="20"/>
                <w:szCs w:val="20"/>
                <w:lang w:eastAsia="en-IE"/>
              </w:rPr>
            </w:pPr>
            <w:r w:rsidRPr="002042CA">
              <w:rPr>
                <w:rFonts w:ascii="Calibri" w:eastAsia="Times New Roman" w:hAnsi="Calibri" w:cs="Times New Roman"/>
                <w:sz w:val="20"/>
                <w:szCs w:val="20"/>
                <w:lang w:eastAsia="en-IE"/>
              </w:rPr>
              <w:t>Source: Central Statistics Office - Census 2016 Small Area Population Statistics (</w:t>
            </w:r>
            <w:proofErr w:type="spellStart"/>
            <w:r w:rsidRPr="002042CA">
              <w:rPr>
                <w:rFonts w:ascii="Calibri" w:eastAsia="Times New Roman" w:hAnsi="Calibri" w:cs="Times New Roman"/>
                <w:sz w:val="20"/>
                <w:szCs w:val="20"/>
                <w:lang w:eastAsia="en-IE"/>
              </w:rPr>
              <w:t>SapMap</w:t>
            </w:r>
            <w:proofErr w:type="spellEnd"/>
            <w:r w:rsidRPr="002042CA">
              <w:rPr>
                <w:rFonts w:ascii="Calibri" w:eastAsia="Times New Roman" w:hAnsi="Calibri" w:cs="Times New Roman"/>
                <w:sz w:val="20"/>
                <w:szCs w:val="20"/>
                <w:lang w:eastAsia="en-IE"/>
              </w:rPr>
              <w:t xml:space="preserve">)  [online] available at: </w:t>
            </w:r>
            <w:hyperlink r:id="rId23" w:history="1">
              <w:r w:rsidRPr="002042CA">
                <w:rPr>
                  <w:rStyle w:val="Hyperlink"/>
                  <w:sz w:val="20"/>
                  <w:szCs w:val="20"/>
                </w:rPr>
                <w:t>http://census.cso.ie/sapmap/</w:t>
              </w:r>
            </w:hyperlink>
          </w:p>
        </w:tc>
      </w:tr>
    </w:tbl>
    <w:p w14:paraId="045799D9" w14:textId="77777777" w:rsidR="002042CA" w:rsidRDefault="002042CA" w:rsidP="004949B6">
      <w:pPr>
        <w:spacing w:after="0"/>
      </w:pPr>
    </w:p>
    <w:p w14:paraId="2FB5C18C" w14:textId="77777777" w:rsidR="001271B2" w:rsidRDefault="001271B2" w:rsidP="004949B6">
      <w:pPr>
        <w:spacing w:after="0"/>
      </w:pPr>
    </w:p>
    <w:p w14:paraId="6ACED5AC" w14:textId="77777777" w:rsidR="00E23495" w:rsidRPr="001271B2" w:rsidRDefault="00E23495" w:rsidP="006A2B16">
      <w:pPr>
        <w:pStyle w:val="Caption"/>
        <w:keepNext/>
        <w:spacing w:after="0"/>
        <w:rPr>
          <w:sz w:val="22"/>
        </w:rPr>
      </w:pPr>
      <w:bookmarkStart w:id="37" w:name="_Ref19183575"/>
      <w:bookmarkStart w:id="38" w:name="_Toc15383108"/>
      <w:bookmarkStart w:id="39" w:name="_Toc19609224"/>
      <w:r w:rsidRPr="001271B2">
        <w:rPr>
          <w:sz w:val="22"/>
        </w:rPr>
        <w:t xml:space="preserve">Table </w:t>
      </w:r>
      <w:r w:rsidR="002F7562" w:rsidRPr="001271B2">
        <w:rPr>
          <w:sz w:val="22"/>
        </w:rPr>
        <w:fldChar w:fldCharType="begin"/>
      </w:r>
      <w:r w:rsidR="002F7562" w:rsidRPr="001271B2">
        <w:rPr>
          <w:sz w:val="22"/>
        </w:rPr>
        <w:instrText xml:space="preserve"> SEQ Table \* ARABIC </w:instrText>
      </w:r>
      <w:r w:rsidR="002F7562" w:rsidRPr="001271B2">
        <w:rPr>
          <w:sz w:val="22"/>
        </w:rPr>
        <w:fldChar w:fldCharType="separate"/>
      </w:r>
      <w:r w:rsidR="00DE1443">
        <w:rPr>
          <w:noProof/>
          <w:sz w:val="22"/>
        </w:rPr>
        <w:t>6</w:t>
      </w:r>
      <w:r w:rsidR="002F7562" w:rsidRPr="001271B2">
        <w:rPr>
          <w:noProof/>
          <w:sz w:val="22"/>
        </w:rPr>
        <w:fldChar w:fldCharType="end"/>
      </w:r>
      <w:bookmarkEnd w:id="37"/>
      <w:r w:rsidRPr="001271B2">
        <w:rPr>
          <w:sz w:val="22"/>
        </w:rPr>
        <w:t>. Lone Parent Ratio in the surrounds of Garryowen, 2016.</w:t>
      </w:r>
      <w:bookmarkEnd w:id="38"/>
      <w:bookmarkEnd w:id="39"/>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18"/>
        <w:gridCol w:w="2552"/>
        <w:gridCol w:w="2693"/>
      </w:tblGrid>
      <w:tr w:rsidR="00E23495" w:rsidRPr="001271B2" w14:paraId="3F6C02D5" w14:textId="77777777" w:rsidTr="0031519D">
        <w:trPr>
          <w:trHeight w:val="433"/>
        </w:trPr>
        <w:tc>
          <w:tcPr>
            <w:tcW w:w="2518" w:type="dxa"/>
            <w:shd w:val="clear" w:color="auto" w:fill="B8CCE4" w:themeFill="accent1" w:themeFillTint="66"/>
            <w:vAlign w:val="center"/>
          </w:tcPr>
          <w:p w14:paraId="1BE82212" w14:textId="77777777" w:rsidR="00E23495" w:rsidRPr="001271B2" w:rsidRDefault="00E23495" w:rsidP="00823886">
            <w:pPr>
              <w:jc w:val="center"/>
              <w:rPr>
                <w:b/>
              </w:rPr>
            </w:pPr>
            <w:r w:rsidRPr="001271B2">
              <w:rPr>
                <w:b/>
              </w:rPr>
              <w:t>With ED</w:t>
            </w:r>
          </w:p>
        </w:tc>
        <w:tc>
          <w:tcPr>
            <w:tcW w:w="2552" w:type="dxa"/>
            <w:shd w:val="clear" w:color="auto" w:fill="B8CCE4" w:themeFill="accent1" w:themeFillTint="66"/>
            <w:vAlign w:val="center"/>
            <w:hideMark/>
          </w:tcPr>
          <w:p w14:paraId="336FC64F" w14:textId="77777777" w:rsidR="00E23495" w:rsidRPr="001271B2" w:rsidRDefault="00E23495" w:rsidP="00E23495">
            <w:pPr>
              <w:jc w:val="center"/>
              <w:rPr>
                <w:b/>
              </w:rPr>
            </w:pPr>
            <w:r w:rsidRPr="001271B2">
              <w:rPr>
                <w:b/>
              </w:rPr>
              <w:t>Small Area ID</w:t>
            </w:r>
          </w:p>
        </w:tc>
        <w:tc>
          <w:tcPr>
            <w:tcW w:w="2693" w:type="dxa"/>
            <w:shd w:val="clear" w:color="auto" w:fill="B8CCE4" w:themeFill="accent1" w:themeFillTint="66"/>
            <w:vAlign w:val="center"/>
            <w:hideMark/>
          </w:tcPr>
          <w:p w14:paraId="6217A043" w14:textId="77777777" w:rsidR="00E23495" w:rsidRPr="001271B2" w:rsidRDefault="00E23495" w:rsidP="00E23495">
            <w:pPr>
              <w:jc w:val="center"/>
              <w:rPr>
                <w:b/>
              </w:rPr>
            </w:pPr>
            <w:r w:rsidRPr="001271B2">
              <w:rPr>
                <w:b/>
              </w:rPr>
              <w:t>Lone Parents Ratio 2016</w:t>
            </w:r>
          </w:p>
        </w:tc>
      </w:tr>
      <w:tr w:rsidR="00E23495" w:rsidRPr="008F082B" w14:paraId="52A3159C" w14:textId="77777777" w:rsidTr="0031519D">
        <w:trPr>
          <w:trHeight w:val="315"/>
        </w:trPr>
        <w:tc>
          <w:tcPr>
            <w:tcW w:w="2518" w:type="dxa"/>
            <w:vMerge w:val="restart"/>
            <w:vAlign w:val="center"/>
          </w:tcPr>
          <w:p w14:paraId="2DB56CB6" w14:textId="77777777" w:rsidR="00E23495" w:rsidRPr="008F082B" w:rsidRDefault="00E23495" w:rsidP="00823886">
            <w:pPr>
              <w:jc w:val="center"/>
            </w:pPr>
            <w:r w:rsidRPr="008F082B">
              <w:t>Abbey C</w:t>
            </w:r>
          </w:p>
        </w:tc>
        <w:tc>
          <w:tcPr>
            <w:tcW w:w="2552" w:type="dxa"/>
            <w:shd w:val="clear" w:color="auto" w:fill="DBE5F1" w:themeFill="accent1" w:themeFillTint="33"/>
            <w:vAlign w:val="center"/>
            <w:hideMark/>
          </w:tcPr>
          <w:p w14:paraId="241858F6" w14:textId="77777777" w:rsidR="00E23495" w:rsidRPr="008F082B" w:rsidRDefault="00E23495" w:rsidP="00E23495">
            <w:pPr>
              <w:jc w:val="center"/>
            </w:pPr>
            <w:r w:rsidRPr="008F082B">
              <w:t>128003001</w:t>
            </w:r>
          </w:p>
        </w:tc>
        <w:tc>
          <w:tcPr>
            <w:tcW w:w="2693" w:type="dxa"/>
            <w:shd w:val="clear" w:color="auto" w:fill="DBE5F1" w:themeFill="accent1" w:themeFillTint="33"/>
            <w:vAlign w:val="center"/>
            <w:hideMark/>
          </w:tcPr>
          <w:p w14:paraId="55199CD9" w14:textId="77777777" w:rsidR="00E23495" w:rsidRPr="008F082B" w:rsidRDefault="00E23495" w:rsidP="00E23495">
            <w:pPr>
              <w:jc w:val="center"/>
            </w:pPr>
            <w:r w:rsidRPr="008F082B">
              <w:t>60.00</w:t>
            </w:r>
          </w:p>
        </w:tc>
      </w:tr>
      <w:tr w:rsidR="00E23495" w:rsidRPr="008F082B" w14:paraId="43F60CFE" w14:textId="77777777" w:rsidTr="006A2B16">
        <w:trPr>
          <w:trHeight w:val="315"/>
        </w:trPr>
        <w:tc>
          <w:tcPr>
            <w:tcW w:w="2518" w:type="dxa"/>
            <w:vMerge/>
            <w:vAlign w:val="center"/>
          </w:tcPr>
          <w:p w14:paraId="5580E746" w14:textId="77777777" w:rsidR="00E23495" w:rsidRPr="008F082B" w:rsidRDefault="00E23495" w:rsidP="00823886">
            <w:pPr>
              <w:jc w:val="center"/>
            </w:pPr>
          </w:p>
        </w:tc>
        <w:tc>
          <w:tcPr>
            <w:tcW w:w="2552" w:type="dxa"/>
            <w:vAlign w:val="center"/>
            <w:hideMark/>
          </w:tcPr>
          <w:p w14:paraId="4D354DF5" w14:textId="77777777" w:rsidR="00E23495" w:rsidRPr="008F082B" w:rsidRDefault="00E23495" w:rsidP="00E23495">
            <w:pPr>
              <w:jc w:val="center"/>
            </w:pPr>
            <w:r w:rsidRPr="008F082B">
              <w:t>128003002</w:t>
            </w:r>
          </w:p>
        </w:tc>
        <w:tc>
          <w:tcPr>
            <w:tcW w:w="2693" w:type="dxa"/>
            <w:vAlign w:val="center"/>
            <w:hideMark/>
          </w:tcPr>
          <w:p w14:paraId="10FC8E91" w14:textId="77777777" w:rsidR="00E23495" w:rsidRPr="008F082B" w:rsidRDefault="00E23495" w:rsidP="00E23495">
            <w:pPr>
              <w:jc w:val="center"/>
            </w:pPr>
            <w:r w:rsidRPr="008F082B">
              <w:t>54.00</w:t>
            </w:r>
          </w:p>
        </w:tc>
      </w:tr>
      <w:tr w:rsidR="00E23495" w:rsidRPr="008F082B" w14:paraId="665CA914" w14:textId="77777777" w:rsidTr="0031519D">
        <w:trPr>
          <w:trHeight w:val="315"/>
        </w:trPr>
        <w:tc>
          <w:tcPr>
            <w:tcW w:w="2518" w:type="dxa"/>
            <w:vMerge/>
            <w:vAlign w:val="center"/>
          </w:tcPr>
          <w:p w14:paraId="515D4E94" w14:textId="77777777" w:rsidR="00E23495" w:rsidRPr="008F082B" w:rsidRDefault="00E23495" w:rsidP="00823886">
            <w:pPr>
              <w:jc w:val="center"/>
            </w:pPr>
          </w:p>
        </w:tc>
        <w:tc>
          <w:tcPr>
            <w:tcW w:w="2552" w:type="dxa"/>
            <w:shd w:val="clear" w:color="auto" w:fill="DBE5F1" w:themeFill="accent1" w:themeFillTint="33"/>
            <w:vAlign w:val="center"/>
            <w:hideMark/>
          </w:tcPr>
          <w:p w14:paraId="039C6999" w14:textId="77777777" w:rsidR="00E23495" w:rsidRPr="008F082B" w:rsidRDefault="00E23495" w:rsidP="00E23495">
            <w:pPr>
              <w:jc w:val="center"/>
            </w:pPr>
            <w:r w:rsidRPr="008F082B">
              <w:t>128003003</w:t>
            </w:r>
          </w:p>
        </w:tc>
        <w:tc>
          <w:tcPr>
            <w:tcW w:w="2693" w:type="dxa"/>
            <w:shd w:val="clear" w:color="auto" w:fill="DBE5F1" w:themeFill="accent1" w:themeFillTint="33"/>
            <w:vAlign w:val="center"/>
            <w:hideMark/>
          </w:tcPr>
          <w:p w14:paraId="228BC04A" w14:textId="77777777" w:rsidR="00E23495" w:rsidRPr="008F082B" w:rsidRDefault="00E23495" w:rsidP="00E23495">
            <w:pPr>
              <w:jc w:val="center"/>
            </w:pPr>
            <w:r w:rsidRPr="008F082B">
              <w:t>48.00</w:t>
            </w:r>
          </w:p>
        </w:tc>
      </w:tr>
      <w:tr w:rsidR="00E23495" w:rsidRPr="008F082B" w14:paraId="24A53519" w14:textId="77777777" w:rsidTr="006A2B16">
        <w:trPr>
          <w:trHeight w:val="315"/>
        </w:trPr>
        <w:tc>
          <w:tcPr>
            <w:tcW w:w="2518" w:type="dxa"/>
            <w:vMerge w:val="restart"/>
            <w:vAlign w:val="center"/>
          </w:tcPr>
          <w:p w14:paraId="0BCF4813" w14:textId="77777777" w:rsidR="00E23495" w:rsidRPr="008F082B" w:rsidRDefault="00E23495" w:rsidP="00823886">
            <w:pPr>
              <w:jc w:val="center"/>
            </w:pPr>
            <w:r w:rsidRPr="008F082B">
              <w:t>Market</w:t>
            </w:r>
          </w:p>
        </w:tc>
        <w:tc>
          <w:tcPr>
            <w:tcW w:w="2552" w:type="dxa"/>
            <w:vAlign w:val="center"/>
            <w:hideMark/>
          </w:tcPr>
          <w:p w14:paraId="2A0CB248" w14:textId="77777777" w:rsidR="00E23495" w:rsidRPr="008F082B" w:rsidRDefault="00E23495" w:rsidP="00E23495">
            <w:pPr>
              <w:jc w:val="center"/>
            </w:pPr>
            <w:r w:rsidRPr="008F082B">
              <w:t>128029003</w:t>
            </w:r>
          </w:p>
        </w:tc>
        <w:tc>
          <w:tcPr>
            <w:tcW w:w="2693" w:type="dxa"/>
            <w:vAlign w:val="center"/>
            <w:hideMark/>
          </w:tcPr>
          <w:p w14:paraId="44204288" w14:textId="77777777" w:rsidR="00E23495" w:rsidRPr="008F082B" w:rsidRDefault="00E23495" w:rsidP="00E23495">
            <w:pPr>
              <w:jc w:val="center"/>
            </w:pPr>
            <w:r w:rsidRPr="008F082B">
              <w:t>27.00</w:t>
            </w:r>
          </w:p>
        </w:tc>
      </w:tr>
      <w:tr w:rsidR="00E23495" w:rsidRPr="008F082B" w14:paraId="25C25144" w14:textId="77777777" w:rsidTr="0031519D">
        <w:trPr>
          <w:trHeight w:val="315"/>
        </w:trPr>
        <w:tc>
          <w:tcPr>
            <w:tcW w:w="2518" w:type="dxa"/>
            <w:vMerge/>
            <w:vAlign w:val="center"/>
          </w:tcPr>
          <w:p w14:paraId="70F2C3D1" w14:textId="77777777" w:rsidR="00E23495" w:rsidRPr="008F082B" w:rsidRDefault="00E23495" w:rsidP="00823886">
            <w:pPr>
              <w:jc w:val="center"/>
            </w:pPr>
          </w:p>
        </w:tc>
        <w:tc>
          <w:tcPr>
            <w:tcW w:w="2552" w:type="dxa"/>
            <w:shd w:val="clear" w:color="auto" w:fill="DBE5F1" w:themeFill="accent1" w:themeFillTint="33"/>
            <w:vAlign w:val="center"/>
            <w:hideMark/>
          </w:tcPr>
          <w:p w14:paraId="2C4F0A8F" w14:textId="77777777" w:rsidR="00E23495" w:rsidRPr="008F082B" w:rsidRDefault="00E23495" w:rsidP="00E23495">
            <w:pPr>
              <w:jc w:val="center"/>
            </w:pPr>
            <w:r w:rsidRPr="008F082B">
              <w:t>128029004</w:t>
            </w:r>
          </w:p>
        </w:tc>
        <w:tc>
          <w:tcPr>
            <w:tcW w:w="2693" w:type="dxa"/>
            <w:shd w:val="clear" w:color="auto" w:fill="DBE5F1" w:themeFill="accent1" w:themeFillTint="33"/>
            <w:vAlign w:val="center"/>
            <w:hideMark/>
          </w:tcPr>
          <w:p w14:paraId="6F54DD7F" w14:textId="77777777" w:rsidR="00E23495" w:rsidRPr="008F082B" w:rsidRDefault="00E23495" w:rsidP="00E23495">
            <w:pPr>
              <w:jc w:val="center"/>
            </w:pPr>
            <w:r w:rsidRPr="008F082B">
              <w:t>35.00</w:t>
            </w:r>
          </w:p>
        </w:tc>
      </w:tr>
      <w:tr w:rsidR="00E23495" w:rsidRPr="008F082B" w14:paraId="210A80C4" w14:textId="77777777" w:rsidTr="006A2B16">
        <w:trPr>
          <w:trHeight w:val="315"/>
        </w:trPr>
        <w:tc>
          <w:tcPr>
            <w:tcW w:w="2518" w:type="dxa"/>
            <w:vMerge/>
            <w:vAlign w:val="center"/>
          </w:tcPr>
          <w:p w14:paraId="2AB4688F" w14:textId="77777777" w:rsidR="00E23495" w:rsidRPr="008F082B" w:rsidRDefault="00E23495" w:rsidP="00823886">
            <w:pPr>
              <w:jc w:val="center"/>
            </w:pPr>
          </w:p>
        </w:tc>
        <w:tc>
          <w:tcPr>
            <w:tcW w:w="2552" w:type="dxa"/>
            <w:vAlign w:val="center"/>
            <w:hideMark/>
          </w:tcPr>
          <w:p w14:paraId="661BFB08" w14:textId="77777777" w:rsidR="00E23495" w:rsidRPr="008F082B" w:rsidRDefault="00E23495" w:rsidP="00E23495">
            <w:pPr>
              <w:jc w:val="center"/>
            </w:pPr>
            <w:r w:rsidRPr="008F082B">
              <w:t>128029005</w:t>
            </w:r>
          </w:p>
        </w:tc>
        <w:tc>
          <w:tcPr>
            <w:tcW w:w="2693" w:type="dxa"/>
            <w:vAlign w:val="center"/>
            <w:hideMark/>
          </w:tcPr>
          <w:p w14:paraId="5A7A4DE0" w14:textId="77777777" w:rsidR="00E23495" w:rsidRPr="008F082B" w:rsidRDefault="00E23495" w:rsidP="00E23495">
            <w:pPr>
              <w:jc w:val="center"/>
            </w:pPr>
            <w:r w:rsidRPr="008F082B">
              <w:t>62.00</w:t>
            </w:r>
          </w:p>
        </w:tc>
      </w:tr>
      <w:tr w:rsidR="00E23495" w:rsidRPr="008F082B" w14:paraId="6FE2C82F" w14:textId="77777777" w:rsidTr="0031519D">
        <w:trPr>
          <w:trHeight w:val="315"/>
        </w:trPr>
        <w:tc>
          <w:tcPr>
            <w:tcW w:w="2518" w:type="dxa"/>
            <w:vMerge/>
            <w:vAlign w:val="center"/>
          </w:tcPr>
          <w:p w14:paraId="2AFA9261" w14:textId="77777777" w:rsidR="00E23495" w:rsidRPr="008F082B" w:rsidRDefault="00E23495" w:rsidP="00823886">
            <w:pPr>
              <w:jc w:val="center"/>
            </w:pPr>
          </w:p>
        </w:tc>
        <w:tc>
          <w:tcPr>
            <w:tcW w:w="2552" w:type="dxa"/>
            <w:shd w:val="clear" w:color="auto" w:fill="DBE5F1" w:themeFill="accent1" w:themeFillTint="33"/>
            <w:vAlign w:val="center"/>
            <w:hideMark/>
          </w:tcPr>
          <w:p w14:paraId="69CE6F66" w14:textId="77777777" w:rsidR="00E23495" w:rsidRPr="008F082B" w:rsidRDefault="00E23495" w:rsidP="00E23495">
            <w:pPr>
              <w:jc w:val="center"/>
            </w:pPr>
            <w:r w:rsidRPr="008F082B">
              <w:t>128029006</w:t>
            </w:r>
          </w:p>
        </w:tc>
        <w:tc>
          <w:tcPr>
            <w:tcW w:w="2693" w:type="dxa"/>
            <w:shd w:val="clear" w:color="auto" w:fill="DBE5F1" w:themeFill="accent1" w:themeFillTint="33"/>
            <w:vAlign w:val="center"/>
            <w:hideMark/>
          </w:tcPr>
          <w:p w14:paraId="2F9485EE" w14:textId="77777777" w:rsidR="00E23495" w:rsidRPr="008F082B" w:rsidRDefault="00E23495" w:rsidP="00E23495">
            <w:pPr>
              <w:jc w:val="center"/>
            </w:pPr>
            <w:r w:rsidRPr="008F082B">
              <w:t>37.00</w:t>
            </w:r>
          </w:p>
        </w:tc>
      </w:tr>
      <w:tr w:rsidR="00E23495" w:rsidRPr="008F082B" w14:paraId="2AC99DE1" w14:textId="77777777" w:rsidTr="006A2B16">
        <w:trPr>
          <w:trHeight w:val="315"/>
        </w:trPr>
        <w:tc>
          <w:tcPr>
            <w:tcW w:w="2518" w:type="dxa"/>
            <w:vMerge/>
            <w:vAlign w:val="center"/>
          </w:tcPr>
          <w:p w14:paraId="6A26B346" w14:textId="77777777" w:rsidR="00E23495" w:rsidRPr="008F082B" w:rsidRDefault="00E23495" w:rsidP="00823886">
            <w:pPr>
              <w:jc w:val="center"/>
            </w:pPr>
          </w:p>
        </w:tc>
        <w:tc>
          <w:tcPr>
            <w:tcW w:w="2552" w:type="dxa"/>
            <w:vAlign w:val="center"/>
            <w:hideMark/>
          </w:tcPr>
          <w:p w14:paraId="69B87C8A" w14:textId="77777777" w:rsidR="00E23495" w:rsidRPr="008F082B" w:rsidRDefault="00E23495" w:rsidP="00E23495">
            <w:pPr>
              <w:jc w:val="center"/>
            </w:pPr>
            <w:r w:rsidRPr="008F082B">
              <w:t>128029007</w:t>
            </w:r>
          </w:p>
        </w:tc>
        <w:tc>
          <w:tcPr>
            <w:tcW w:w="2693" w:type="dxa"/>
            <w:vAlign w:val="center"/>
            <w:hideMark/>
          </w:tcPr>
          <w:p w14:paraId="658E9A7D" w14:textId="77777777" w:rsidR="00E23495" w:rsidRPr="008F082B" w:rsidRDefault="00E23495" w:rsidP="00E23495">
            <w:pPr>
              <w:jc w:val="center"/>
            </w:pPr>
            <w:r w:rsidRPr="008F082B">
              <w:t>9.00</w:t>
            </w:r>
          </w:p>
        </w:tc>
      </w:tr>
      <w:tr w:rsidR="00E23495" w:rsidRPr="008F082B" w14:paraId="7E048B88" w14:textId="77777777" w:rsidTr="0031519D">
        <w:trPr>
          <w:trHeight w:val="315"/>
        </w:trPr>
        <w:tc>
          <w:tcPr>
            <w:tcW w:w="2518" w:type="dxa"/>
            <w:vMerge w:val="restart"/>
            <w:vAlign w:val="center"/>
          </w:tcPr>
          <w:p w14:paraId="13BA8CDE" w14:textId="77777777" w:rsidR="00E23495" w:rsidRPr="008F082B" w:rsidRDefault="00E23495" w:rsidP="00823886">
            <w:pPr>
              <w:jc w:val="center"/>
            </w:pPr>
            <w:proofErr w:type="spellStart"/>
            <w:r w:rsidRPr="008F082B">
              <w:t>Singland</w:t>
            </w:r>
            <w:proofErr w:type="spellEnd"/>
            <w:r w:rsidRPr="008F082B">
              <w:t xml:space="preserve"> B</w:t>
            </w:r>
          </w:p>
        </w:tc>
        <w:tc>
          <w:tcPr>
            <w:tcW w:w="2552" w:type="dxa"/>
            <w:shd w:val="clear" w:color="auto" w:fill="DBE5F1" w:themeFill="accent1" w:themeFillTint="33"/>
            <w:vAlign w:val="center"/>
            <w:hideMark/>
          </w:tcPr>
          <w:p w14:paraId="76BAE91A" w14:textId="77777777" w:rsidR="00E23495" w:rsidRPr="008F082B" w:rsidRDefault="00E23495" w:rsidP="00E23495">
            <w:pPr>
              <w:jc w:val="center"/>
            </w:pPr>
            <w:r w:rsidRPr="008F082B">
              <w:t>128036001</w:t>
            </w:r>
          </w:p>
        </w:tc>
        <w:tc>
          <w:tcPr>
            <w:tcW w:w="2693" w:type="dxa"/>
            <w:shd w:val="clear" w:color="auto" w:fill="DBE5F1" w:themeFill="accent1" w:themeFillTint="33"/>
            <w:vAlign w:val="center"/>
            <w:hideMark/>
          </w:tcPr>
          <w:p w14:paraId="7B8D7D15" w14:textId="77777777" w:rsidR="00E23495" w:rsidRPr="008F082B" w:rsidRDefault="00E23495" w:rsidP="00E23495">
            <w:pPr>
              <w:jc w:val="center"/>
            </w:pPr>
            <w:r w:rsidRPr="008F082B">
              <w:t>28.00</w:t>
            </w:r>
          </w:p>
        </w:tc>
      </w:tr>
      <w:tr w:rsidR="00E23495" w:rsidRPr="008F082B" w14:paraId="62925373" w14:textId="77777777" w:rsidTr="006A2B16">
        <w:trPr>
          <w:trHeight w:val="315"/>
        </w:trPr>
        <w:tc>
          <w:tcPr>
            <w:tcW w:w="2518" w:type="dxa"/>
            <w:vMerge/>
            <w:vAlign w:val="center"/>
          </w:tcPr>
          <w:p w14:paraId="0F69D8D2" w14:textId="77777777" w:rsidR="00E23495" w:rsidRPr="008F082B" w:rsidRDefault="00E23495" w:rsidP="00823886">
            <w:pPr>
              <w:jc w:val="center"/>
            </w:pPr>
          </w:p>
        </w:tc>
        <w:tc>
          <w:tcPr>
            <w:tcW w:w="2552" w:type="dxa"/>
            <w:vAlign w:val="center"/>
            <w:hideMark/>
          </w:tcPr>
          <w:p w14:paraId="6AAF9FDE" w14:textId="77777777" w:rsidR="00E23495" w:rsidRPr="008F082B" w:rsidRDefault="00E23495" w:rsidP="00E23495">
            <w:pPr>
              <w:jc w:val="center"/>
            </w:pPr>
            <w:r w:rsidRPr="008F082B">
              <w:t>128036002</w:t>
            </w:r>
          </w:p>
        </w:tc>
        <w:tc>
          <w:tcPr>
            <w:tcW w:w="2693" w:type="dxa"/>
            <w:vAlign w:val="center"/>
            <w:hideMark/>
          </w:tcPr>
          <w:p w14:paraId="6E94EE99" w14:textId="77777777" w:rsidR="00E23495" w:rsidRPr="008F082B" w:rsidRDefault="00E23495" w:rsidP="00E23495">
            <w:pPr>
              <w:jc w:val="center"/>
            </w:pPr>
            <w:r w:rsidRPr="008F082B">
              <w:t>23.00</w:t>
            </w:r>
          </w:p>
        </w:tc>
      </w:tr>
      <w:tr w:rsidR="00E23495" w:rsidRPr="008F082B" w14:paraId="13F28E8F" w14:textId="77777777" w:rsidTr="0031519D">
        <w:trPr>
          <w:trHeight w:val="315"/>
        </w:trPr>
        <w:tc>
          <w:tcPr>
            <w:tcW w:w="2518" w:type="dxa"/>
            <w:vMerge/>
            <w:vAlign w:val="center"/>
          </w:tcPr>
          <w:p w14:paraId="229843F6" w14:textId="77777777" w:rsidR="00E23495" w:rsidRPr="008F082B" w:rsidRDefault="00E23495" w:rsidP="00823886">
            <w:pPr>
              <w:jc w:val="center"/>
            </w:pPr>
          </w:p>
        </w:tc>
        <w:tc>
          <w:tcPr>
            <w:tcW w:w="2552" w:type="dxa"/>
            <w:shd w:val="clear" w:color="auto" w:fill="DBE5F1" w:themeFill="accent1" w:themeFillTint="33"/>
            <w:vAlign w:val="center"/>
            <w:hideMark/>
          </w:tcPr>
          <w:p w14:paraId="4673FE65" w14:textId="77777777" w:rsidR="00E23495" w:rsidRPr="008F082B" w:rsidRDefault="00E23495" w:rsidP="00E23495">
            <w:pPr>
              <w:jc w:val="center"/>
            </w:pPr>
            <w:r w:rsidRPr="008F082B">
              <w:t>128036003</w:t>
            </w:r>
          </w:p>
        </w:tc>
        <w:tc>
          <w:tcPr>
            <w:tcW w:w="2693" w:type="dxa"/>
            <w:shd w:val="clear" w:color="auto" w:fill="DBE5F1" w:themeFill="accent1" w:themeFillTint="33"/>
            <w:vAlign w:val="center"/>
            <w:hideMark/>
          </w:tcPr>
          <w:p w14:paraId="6AF35436" w14:textId="77777777" w:rsidR="00E23495" w:rsidRPr="008F082B" w:rsidRDefault="00E23495" w:rsidP="00E23495">
            <w:pPr>
              <w:jc w:val="center"/>
            </w:pPr>
            <w:r w:rsidRPr="008F082B">
              <w:t>38.00</w:t>
            </w:r>
          </w:p>
        </w:tc>
      </w:tr>
      <w:tr w:rsidR="00E23495" w:rsidRPr="008F082B" w14:paraId="0ABABB3D" w14:textId="77777777" w:rsidTr="006A2B16">
        <w:trPr>
          <w:trHeight w:val="315"/>
        </w:trPr>
        <w:tc>
          <w:tcPr>
            <w:tcW w:w="2518" w:type="dxa"/>
            <w:vMerge/>
            <w:vAlign w:val="center"/>
          </w:tcPr>
          <w:p w14:paraId="5B53D000" w14:textId="77777777" w:rsidR="00E23495" w:rsidRPr="008F082B" w:rsidRDefault="00E23495" w:rsidP="00823886">
            <w:pPr>
              <w:jc w:val="center"/>
            </w:pPr>
          </w:p>
        </w:tc>
        <w:tc>
          <w:tcPr>
            <w:tcW w:w="2552" w:type="dxa"/>
            <w:vAlign w:val="center"/>
            <w:hideMark/>
          </w:tcPr>
          <w:p w14:paraId="395F77DA" w14:textId="77777777" w:rsidR="00E23495" w:rsidRPr="008F082B" w:rsidRDefault="00E23495" w:rsidP="00E23495">
            <w:pPr>
              <w:jc w:val="center"/>
            </w:pPr>
            <w:r w:rsidRPr="008F082B">
              <w:t>128036004</w:t>
            </w:r>
          </w:p>
        </w:tc>
        <w:tc>
          <w:tcPr>
            <w:tcW w:w="2693" w:type="dxa"/>
            <w:vAlign w:val="center"/>
            <w:hideMark/>
          </w:tcPr>
          <w:p w14:paraId="1E85B699" w14:textId="77777777" w:rsidR="00E23495" w:rsidRPr="008F082B" w:rsidRDefault="00E23495" w:rsidP="00E23495">
            <w:pPr>
              <w:jc w:val="center"/>
            </w:pPr>
            <w:r w:rsidRPr="008F082B">
              <w:t>40.00</w:t>
            </w:r>
          </w:p>
        </w:tc>
      </w:tr>
      <w:tr w:rsidR="00E23495" w:rsidRPr="008F082B" w14:paraId="04FE6B21" w14:textId="77777777" w:rsidTr="0031519D">
        <w:trPr>
          <w:trHeight w:val="315"/>
        </w:trPr>
        <w:tc>
          <w:tcPr>
            <w:tcW w:w="2518" w:type="dxa"/>
            <w:vMerge/>
            <w:vAlign w:val="center"/>
          </w:tcPr>
          <w:p w14:paraId="38ADDAB8" w14:textId="77777777" w:rsidR="00E23495" w:rsidRPr="008F082B" w:rsidRDefault="00E23495" w:rsidP="00823886">
            <w:pPr>
              <w:jc w:val="center"/>
            </w:pPr>
          </w:p>
        </w:tc>
        <w:tc>
          <w:tcPr>
            <w:tcW w:w="2552" w:type="dxa"/>
            <w:shd w:val="clear" w:color="auto" w:fill="DBE5F1" w:themeFill="accent1" w:themeFillTint="33"/>
            <w:vAlign w:val="center"/>
            <w:hideMark/>
          </w:tcPr>
          <w:p w14:paraId="00AC8A3B" w14:textId="77777777" w:rsidR="00E23495" w:rsidRPr="008F082B" w:rsidRDefault="00E23495" w:rsidP="00E23495">
            <w:pPr>
              <w:jc w:val="center"/>
            </w:pPr>
            <w:r w:rsidRPr="008F082B">
              <w:t>128036009</w:t>
            </w:r>
          </w:p>
        </w:tc>
        <w:tc>
          <w:tcPr>
            <w:tcW w:w="2693" w:type="dxa"/>
            <w:shd w:val="clear" w:color="auto" w:fill="DBE5F1" w:themeFill="accent1" w:themeFillTint="33"/>
            <w:vAlign w:val="center"/>
            <w:hideMark/>
          </w:tcPr>
          <w:p w14:paraId="763FB48D" w14:textId="77777777" w:rsidR="00E23495" w:rsidRPr="008F082B" w:rsidRDefault="00E23495" w:rsidP="00E23495">
            <w:pPr>
              <w:jc w:val="center"/>
            </w:pPr>
            <w:r w:rsidRPr="008F082B">
              <w:t>33.00</w:t>
            </w:r>
          </w:p>
        </w:tc>
      </w:tr>
      <w:tr w:rsidR="00E23495" w:rsidRPr="008F082B" w14:paraId="7C9B5993" w14:textId="77777777" w:rsidTr="006A2B16">
        <w:trPr>
          <w:trHeight w:val="315"/>
        </w:trPr>
        <w:tc>
          <w:tcPr>
            <w:tcW w:w="7763" w:type="dxa"/>
            <w:gridSpan w:val="3"/>
          </w:tcPr>
          <w:p w14:paraId="2F609134" w14:textId="77777777" w:rsidR="00E23495" w:rsidRPr="008F082B" w:rsidRDefault="00E23495" w:rsidP="00823886">
            <w:pPr>
              <w:rPr>
                <w:b/>
                <w:color w:val="333333"/>
                <w:sz w:val="20"/>
                <w:shd w:val="clear" w:color="auto" w:fill="F7F7F7"/>
              </w:rPr>
            </w:pPr>
            <w:r w:rsidRPr="008F082B">
              <w:rPr>
                <w:b/>
                <w:color w:val="333333"/>
                <w:sz w:val="20"/>
                <w:shd w:val="clear" w:color="auto" w:fill="F7F7F7"/>
              </w:rPr>
              <w:t>Notes:</w:t>
            </w:r>
          </w:p>
          <w:p w14:paraId="26AF44EB" w14:textId="77777777" w:rsidR="00E23495" w:rsidRPr="008F082B" w:rsidRDefault="00E23495" w:rsidP="00823886">
            <w:pPr>
              <w:rPr>
                <w:sz w:val="20"/>
              </w:rPr>
            </w:pPr>
            <w:r w:rsidRPr="008F082B">
              <w:rPr>
                <w:color w:val="333333"/>
                <w:sz w:val="20"/>
                <w:shd w:val="clear" w:color="auto" w:fill="F7F7F7"/>
              </w:rPr>
              <w:t>Lone Parent Ratio in Limerick City and County: 22.86</w:t>
            </w:r>
          </w:p>
          <w:p w14:paraId="2CF3BAB9" w14:textId="77777777" w:rsidR="00E23495" w:rsidRPr="008F082B" w:rsidRDefault="00E23495" w:rsidP="00823886">
            <w:pPr>
              <w:rPr>
                <w:sz w:val="20"/>
              </w:rPr>
            </w:pPr>
            <w:r w:rsidRPr="008F082B">
              <w:rPr>
                <w:color w:val="333333"/>
                <w:sz w:val="20"/>
                <w:shd w:val="clear" w:color="auto" w:fill="F7F7F7"/>
              </w:rPr>
              <w:t>Lone Parent Ratio in Limerick City (SICAP Lot area - Limerick Urban): 30.94</w:t>
            </w:r>
          </w:p>
          <w:p w14:paraId="1D4F0C66" w14:textId="77777777" w:rsidR="00E23495" w:rsidRPr="008F082B" w:rsidRDefault="00E23495" w:rsidP="006A2B16">
            <w:pPr>
              <w:rPr>
                <w:sz w:val="20"/>
              </w:rPr>
            </w:pPr>
            <w:r w:rsidRPr="008F082B">
              <w:rPr>
                <w:color w:val="333333"/>
                <w:sz w:val="20"/>
                <w:shd w:val="clear" w:color="auto" w:fill="F7F7F7"/>
              </w:rPr>
              <w:t>Lone Parent Ratio</w:t>
            </w:r>
            <w:r w:rsidRPr="008F082B">
              <w:rPr>
                <w:sz w:val="20"/>
              </w:rPr>
              <w:t xml:space="preserve"> Range in the immediate surrounds of Garryowen</w:t>
            </w:r>
            <w:r w:rsidR="006A2B16" w:rsidRPr="008F082B">
              <w:rPr>
                <w:sz w:val="20"/>
              </w:rPr>
              <w:t>: 9.00 to 62</w:t>
            </w:r>
            <w:r w:rsidR="00431F20">
              <w:rPr>
                <w:sz w:val="20"/>
              </w:rPr>
              <w:t>.00.</w:t>
            </w:r>
          </w:p>
        </w:tc>
      </w:tr>
      <w:tr w:rsidR="00E23495" w:rsidRPr="008F082B" w14:paraId="197B4221" w14:textId="77777777" w:rsidTr="006A2B16">
        <w:trPr>
          <w:trHeight w:val="315"/>
        </w:trPr>
        <w:tc>
          <w:tcPr>
            <w:tcW w:w="7763" w:type="dxa"/>
            <w:gridSpan w:val="3"/>
          </w:tcPr>
          <w:p w14:paraId="6EC86944" w14:textId="77777777" w:rsidR="00E23495" w:rsidRPr="008F082B" w:rsidRDefault="00E23495" w:rsidP="00A758CE">
            <w:pPr>
              <w:rPr>
                <w:rFonts w:eastAsia="Times New Roman" w:cs="Arial"/>
                <w:color w:val="000000"/>
                <w:sz w:val="20"/>
                <w:lang w:eastAsia="en-IE"/>
              </w:rPr>
            </w:pPr>
            <w:r w:rsidRPr="008F082B">
              <w:rPr>
                <w:sz w:val="20"/>
              </w:rPr>
              <w:t xml:space="preserve">Source: </w:t>
            </w:r>
            <w:proofErr w:type="spellStart"/>
            <w:r w:rsidRPr="008F082B">
              <w:rPr>
                <w:sz w:val="20"/>
              </w:rPr>
              <w:t>Pobal</w:t>
            </w:r>
            <w:proofErr w:type="spellEnd"/>
            <w:r w:rsidRPr="008F082B">
              <w:rPr>
                <w:sz w:val="20"/>
              </w:rPr>
              <w:t xml:space="preserve"> Maps, </w:t>
            </w:r>
            <w:proofErr w:type="spellStart"/>
            <w:r w:rsidRPr="008F082B">
              <w:rPr>
                <w:sz w:val="20"/>
              </w:rPr>
              <w:t>Geoprofiling</w:t>
            </w:r>
            <w:proofErr w:type="spellEnd"/>
            <w:r w:rsidRPr="008F082B">
              <w:rPr>
                <w:sz w:val="20"/>
              </w:rPr>
              <w:t xml:space="preserve"> Reports [online] available at: </w:t>
            </w:r>
            <w:hyperlink r:id="rId24" w:history="1">
              <w:r w:rsidRPr="008F082B">
                <w:rPr>
                  <w:rStyle w:val="Hyperlink"/>
                  <w:sz w:val="20"/>
                </w:rPr>
                <w:t>https://maps.pobal.ie/</w:t>
              </w:r>
            </w:hyperlink>
            <w:r w:rsidR="00A758CE">
              <w:rPr>
                <w:sz w:val="20"/>
              </w:rPr>
              <w:t xml:space="preserve"> </w:t>
            </w:r>
          </w:p>
        </w:tc>
      </w:tr>
    </w:tbl>
    <w:p w14:paraId="28A4992C" w14:textId="77777777" w:rsidR="00E23495" w:rsidRDefault="00E23495" w:rsidP="001271B2">
      <w:pPr>
        <w:spacing w:after="0"/>
        <w:rPr>
          <w:sz w:val="20"/>
        </w:rPr>
      </w:pPr>
    </w:p>
    <w:p w14:paraId="4D94F4C4" w14:textId="77777777" w:rsidR="001271B2" w:rsidRDefault="001271B2" w:rsidP="001271B2">
      <w:pPr>
        <w:spacing w:after="0"/>
        <w:rPr>
          <w:sz w:val="20"/>
        </w:rPr>
      </w:pPr>
    </w:p>
    <w:p w14:paraId="667EDD7D" w14:textId="77777777" w:rsidR="001271B2" w:rsidRDefault="001271B2" w:rsidP="001271B2">
      <w:pPr>
        <w:spacing w:after="0"/>
        <w:rPr>
          <w:sz w:val="20"/>
        </w:rPr>
      </w:pPr>
    </w:p>
    <w:p w14:paraId="2C03FFE5" w14:textId="77777777" w:rsidR="001271B2" w:rsidRDefault="001271B2">
      <w:pPr>
        <w:rPr>
          <w:sz w:val="20"/>
        </w:rPr>
      </w:pPr>
      <w:r>
        <w:rPr>
          <w:sz w:val="20"/>
        </w:rPr>
        <w:br w:type="page"/>
      </w:r>
    </w:p>
    <w:p w14:paraId="307CB4DB" w14:textId="77777777" w:rsidR="00195BA4" w:rsidRDefault="00195BA4" w:rsidP="00356981">
      <w:pPr>
        <w:pStyle w:val="Heading1"/>
        <w:numPr>
          <w:ilvl w:val="0"/>
          <w:numId w:val="3"/>
        </w:numPr>
      </w:pPr>
      <w:bookmarkStart w:id="40" w:name="_Toc19782681"/>
      <w:r>
        <w:t>Deprivation</w:t>
      </w:r>
      <w:r w:rsidR="00DD0A3E">
        <w:t>,</w:t>
      </w:r>
      <w:r>
        <w:t xml:space="preserve"> 2006</w:t>
      </w:r>
      <w:r w:rsidR="00DD0A3E">
        <w:t xml:space="preserve"> </w:t>
      </w:r>
      <w:r w:rsidR="001822DD">
        <w:t>–</w:t>
      </w:r>
      <w:r w:rsidR="00DD0A3E">
        <w:t xml:space="preserve"> 2016</w:t>
      </w:r>
      <w:bookmarkEnd w:id="40"/>
    </w:p>
    <w:p w14:paraId="3B330608" w14:textId="77777777" w:rsidR="008F1879" w:rsidRDefault="008F1879" w:rsidP="001271B2">
      <w:pPr>
        <w:spacing w:after="0"/>
      </w:pPr>
    </w:p>
    <w:p w14:paraId="2F7B3DE5" w14:textId="77777777" w:rsidR="005149C2" w:rsidRPr="001271B2" w:rsidRDefault="005149C2" w:rsidP="005149C2">
      <w:pPr>
        <w:pStyle w:val="Caption"/>
        <w:keepNext/>
        <w:spacing w:after="0"/>
        <w:rPr>
          <w:sz w:val="22"/>
        </w:rPr>
      </w:pPr>
      <w:bookmarkStart w:id="41" w:name="_Toc15383109"/>
      <w:bookmarkStart w:id="42" w:name="_Toc19609225"/>
      <w:r w:rsidRPr="001271B2">
        <w:rPr>
          <w:sz w:val="22"/>
        </w:rPr>
        <w:t xml:space="preserve">Table </w:t>
      </w:r>
      <w:r w:rsidR="002F7562" w:rsidRPr="001271B2">
        <w:rPr>
          <w:sz w:val="22"/>
        </w:rPr>
        <w:fldChar w:fldCharType="begin"/>
      </w:r>
      <w:r w:rsidR="002F7562" w:rsidRPr="001271B2">
        <w:rPr>
          <w:sz w:val="22"/>
        </w:rPr>
        <w:instrText xml:space="preserve"> SEQ Table \* ARABIC </w:instrText>
      </w:r>
      <w:r w:rsidR="002F7562" w:rsidRPr="001271B2">
        <w:rPr>
          <w:sz w:val="22"/>
        </w:rPr>
        <w:fldChar w:fldCharType="separate"/>
      </w:r>
      <w:r w:rsidR="00DE1443">
        <w:rPr>
          <w:noProof/>
          <w:sz w:val="22"/>
        </w:rPr>
        <w:t>7</w:t>
      </w:r>
      <w:r w:rsidR="002F7562" w:rsidRPr="001271B2">
        <w:rPr>
          <w:noProof/>
          <w:sz w:val="22"/>
        </w:rPr>
        <w:fldChar w:fldCharType="end"/>
      </w:r>
      <w:r w:rsidRPr="001271B2">
        <w:rPr>
          <w:sz w:val="22"/>
        </w:rPr>
        <w:t>. HP Deprivation Scores and Labels.</w:t>
      </w:r>
      <w:bookmarkEnd w:id="41"/>
      <w:bookmarkEnd w:id="42"/>
    </w:p>
    <w:tbl>
      <w:tblPr>
        <w:tblW w:w="6629" w:type="dxa"/>
        <w:tblBorders>
          <w:top w:val="single" w:sz="4" w:space="0" w:color="auto"/>
          <w:bottom w:val="single" w:sz="4" w:space="0" w:color="auto"/>
          <w:insideH w:val="single" w:sz="4" w:space="0" w:color="auto"/>
        </w:tblBorders>
        <w:tblLook w:val="04A0" w:firstRow="1" w:lastRow="0" w:firstColumn="1" w:lastColumn="0" w:noHBand="0" w:noVBand="1"/>
      </w:tblPr>
      <w:tblGrid>
        <w:gridCol w:w="3107"/>
        <w:gridCol w:w="3522"/>
      </w:tblGrid>
      <w:tr w:rsidR="005149C2" w:rsidRPr="00E90F81" w14:paraId="736CC1D8" w14:textId="77777777" w:rsidTr="001271B2">
        <w:trPr>
          <w:trHeight w:val="227"/>
        </w:trPr>
        <w:tc>
          <w:tcPr>
            <w:tcW w:w="3107" w:type="dxa"/>
            <w:shd w:val="clear" w:color="auto" w:fill="auto"/>
            <w:vAlign w:val="center"/>
          </w:tcPr>
          <w:p w14:paraId="26023DA1" w14:textId="77777777" w:rsidR="005149C2" w:rsidRPr="00E90F81" w:rsidRDefault="005149C2" w:rsidP="00413778">
            <w:pPr>
              <w:spacing w:after="0"/>
              <w:jc w:val="center"/>
              <w:rPr>
                <w:rFonts w:cstheme="minorHAnsi"/>
                <w:b/>
                <w:lang w:val="en-GB"/>
              </w:rPr>
            </w:pPr>
            <w:r w:rsidRPr="00E90F81">
              <w:rPr>
                <w:rFonts w:cstheme="minorHAnsi"/>
                <w:b/>
                <w:lang w:val="en-GB"/>
              </w:rPr>
              <w:t>Index Score</w:t>
            </w:r>
          </w:p>
        </w:tc>
        <w:tc>
          <w:tcPr>
            <w:tcW w:w="3522" w:type="dxa"/>
            <w:shd w:val="clear" w:color="auto" w:fill="auto"/>
            <w:vAlign w:val="center"/>
          </w:tcPr>
          <w:p w14:paraId="3F030F3F" w14:textId="77777777" w:rsidR="005149C2" w:rsidRPr="00E90F81" w:rsidRDefault="005149C2" w:rsidP="00413778">
            <w:pPr>
              <w:spacing w:after="0"/>
              <w:rPr>
                <w:rFonts w:cstheme="minorHAnsi"/>
                <w:b/>
                <w:lang w:val="en-GB"/>
              </w:rPr>
            </w:pPr>
            <w:r w:rsidRPr="00E90F81">
              <w:rPr>
                <w:rFonts w:cstheme="minorHAnsi"/>
                <w:b/>
                <w:lang w:val="en-GB"/>
              </w:rPr>
              <w:t>Label</w:t>
            </w:r>
          </w:p>
        </w:tc>
      </w:tr>
      <w:tr w:rsidR="005149C2" w:rsidRPr="00E90F81" w14:paraId="593C5B41" w14:textId="77777777" w:rsidTr="001271B2">
        <w:trPr>
          <w:trHeight w:val="227"/>
        </w:trPr>
        <w:tc>
          <w:tcPr>
            <w:tcW w:w="3107" w:type="dxa"/>
            <w:shd w:val="clear" w:color="auto" w:fill="365F91" w:themeFill="accent1" w:themeFillShade="BF"/>
            <w:vAlign w:val="center"/>
          </w:tcPr>
          <w:p w14:paraId="2E557321" w14:textId="77777777" w:rsidR="005149C2" w:rsidRPr="00E90F81" w:rsidRDefault="005149C2" w:rsidP="00413778">
            <w:pPr>
              <w:spacing w:after="0"/>
              <w:jc w:val="center"/>
              <w:rPr>
                <w:rFonts w:cstheme="minorHAnsi"/>
                <w:lang w:val="en-GB"/>
              </w:rPr>
            </w:pPr>
            <w:r w:rsidRPr="00E90F81">
              <w:rPr>
                <w:rFonts w:cstheme="minorHAnsi"/>
                <w:lang w:val="en-GB"/>
              </w:rPr>
              <w:t>30 to 40</w:t>
            </w:r>
          </w:p>
        </w:tc>
        <w:tc>
          <w:tcPr>
            <w:tcW w:w="3522" w:type="dxa"/>
            <w:shd w:val="clear" w:color="auto" w:fill="365F91" w:themeFill="accent1" w:themeFillShade="BF"/>
            <w:vAlign w:val="center"/>
          </w:tcPr>
          <w:p w14:paraId="1F2E95FA" w14:textId="77777777" w:rsidR="005149C2" w:rsidRPr="00E90F81" w:rsidRDefault="005149C2" w:rsidP="00413778">
            <w:pPr>
              <w:spacing w:after="0"/>
              <w:rPr>
                <w:rFonts w:cstheme="minorHAnsi"/>
                <w:lang w:val="en-GB"/>
              </w:rPr>
            </w:pPr>
            <w:r w:rsidRPr="00E90F81">
              <w:rPr>
                <w:rFonts w:cstheme="minorHAnsi"/>
                <w:lang w:val="en-GB"/>
              </w:rPr>
              <w:t>Extremely affluent</w:t>
            </w:r>
          </w:p>
        </w:tc>
      </w:tr>
      <w:tr w:rsidR="005149C2" w:rsidRPr="00E90F81" w14:paraId="0D50CF6D" w14:textId="77777777" w:rsidTr="001271B2">
        <w:trPr>
          <w:trHeight w:val="227"/>
        </w:trPr>
        <w:tc>
          <w:tcPr>
            <w:tcW w:w="3107" w:type="dxa"/>
            <w:shd w:val="clear" w:color="auto" w:fill="548DD4" w:themeFill="text2" w:themeFillTint="99"/>
            <w:vAlign w:val="center"/>
          </w:tcPr>
          <w:p w14:paraId="7B85B8BB" w14:textId="77777777" w:rsidR="005149C2" w:rsidRPr="00E90F81" w:rsidRDefault="005149C2" w:rsidP="00413778">
            <w:pPr>
              <w:spacing w:after="0"/>
              <w:jc w:val="center"/>
              <w:rPr>
                <w:rFonts w:cstheme="minorHAnsi"/>
                <w:lang w:val="en-GB"/>
              </w:rPr>
            </w:pPr>
            <w:r w:rsidRPr="00E90F81">
              <w:rPr>
                <w:rFonts w:cstheme="minorHAnsi"/>
                <w:lang w:val="en-GB"/>
              </w:rPr>
              <w:t>20 to 30</w:t>
            </w:r>
          </w:p>
        </w:tc>
        <w:tc>
          <w:tcPr>
            <w:tcW w:w="3522" w:type="dxa"/>
            <w:shd w:val="clear" w:color="auto" w:fill="548DD4" w:themeFill="text2" w:themeFillTint="99"/>
            <w:vAlign w:val="center"/>
          </w:tcPr>
          <w:p w14:paraId="540CE242" w14:textId="77777777" w:rsidR="005149C2" w:rsidRPr="00E90F81" w:rsidRDefault="005149C2" w:rsidP="00413778">
            <w:pPr>
              <w:spacing w:after="0"/>
              <w:rPr>
                <w:rFonts w:cstheme="minorHAnsi"/>
                <w:lang w:val="en-GB"/>
              </w:rPr>
            </w:pPr>
            <w:r w:rsidRPr="00E90F81">
              <w:rPr>
                <w:rFonts w:cstheme="minorHAnsi"/>
                <w:lang w:val="en-GB"/>
              </w:rPr>
              <w:t>Very affluent</w:t>
            </w:r>
          </w:p>
        </w:tc>
      </w:tr>
      <w:tr w:rsidR="005149C2" w:rsidRPr="00E90F81" w14:paraId="7D3CA40B" w14:textId="77777777" w:rsidTr="001271B2">
        <w:trPr>
          <w:trHeight w:val="227"/>
        </w:trPr>
        <w:tc>
          <w:tcPr>
            <w:tcW w:w="3107" w:type="dxa"/>
            <w:shd w:val="clear" w:color="auto" w:fill="C6D9F1" w:themeFill="text2" w:themeFillTint="33"/>
            <w:vAlign w:val="center"/>
          </w:tcPr>
          <w:p w14:paraId="70324D14" w14:textId="77777777" w:rsidR="005149C2" w:rsidRPr="00E90F81" w:rsidRDefault="005149C2" w:rsidP="00413778">
            <w:pPr>
              <w:spacing w:after="0"/>
              <w:jc w:val="center"/>
              <w:rPr>
                <w:rFonts w:cstheme="minorHAnsi"/>
                <w:lang w:val="en-GB"/>
              </w:rPr>
            </w:pPr>
            <w:r w:rsidRPr="00E90F81">
              <w:rPr>
                <w:rFonts w:cstheme="minorHAnsi"/>
                <w:lang w:val="en-GB"/>
              </w:rPr>
              <w:t>10 to 20</w:t>
            </w:r>
          </w:p>
        </w:tc>
        <w:tc>
          <w:tcPr>
            <w:tcW w:w="3522" w:type="dxa"/>
            <w:shd w:val="clear" w:color="auto" w:fill="C6D9F1" w:themeFill="text2" w:themeFillTint="33"/>
            <w:vAlign w:val="center"/>
          </w:tcPr>
          <w:p w14:paraId="54C3F937" w14:textId="77777777" w:rsidR="005149C2" w:rsidRPr="00E90F81" w:rsidRDefault="005149C2" w:rsidP="00413778">
            <w:pPr>
              <w:spacing w:after="0"/>
              <w:rPr>
                <w:rFonts w:cstheme="minorHAnsi"/>
                <w:lang w:val="en-GB"/>
              </w:rPr>
            </w:pPr>
            <w:r w:rsidRPr="00E90F81">
              <w:rPr>
                <w:rFonts w:cstheme="minorHAnsi"/>
                <w:lang w:val="en-GB"/>
              </w:rPr>
              <w:t>Affluent</w:t>
            </w:r>
          </w:p>
        </w:tc>
      </w:tr>
      <w:tr w:rsidR="005149C2" w:rsidRPr="00E90F81" w14:paraId="7DDF2A8E" w14:textId="77777777" w:rsidTr="001271B2">
        <w:trPr>
          <w:trHeight w:val="227"/>
        </w:trPr>
        <w:tc>
          <w:tcPr>
            <w:tcW w:w="3107" w:type="dxa"/>
            <w:shd w:val="clear" w:color="auto" w:fill="D6E3BC" w:themeFill="accent3" w:themeFillTint="66"/>
            <w:vAlign w:val="center"/>
          </w:tcPr>
          <w:p w14:paraId="1A6E3DDF" w14:textId="77777777" w:rsidR="005149C2" w:rsidRPr="00E90F81" w:rsidRDefault="005149C2" w:rsidP="00413778">
            <w:pPr>
              <w:spacing w:after="0"/>
              <w:jc w:val="center"/>
              <w:rPr>
                <w:rFonts w:cstheme="minorHAnsi"/>
                <w:lang w:val="en-GB"/>
              </w:rPr>
            </w:pPr>
            <w:r w:rsidRPr="00E90F81">
              <w:rPr>
                <w:rFonts w:cstheme="minorHAnsi"/>
                <w:lang w:val="en-GB"/>
              </w:rPr>
              <w:t>0 to 10</w:t>
            </w:r>
          </w:p>
        </w:tc>
        <w:tc>
          <w:tcPr>
            <w:tcW w:w="3522" w:type="dxa"/>
            <w:shd w:val="clear" w:color="auto" w:fill="D6E3BC" w:themeFill="accent3" w:themeFillTint="66"/>
            <w:vAlign w:val="center"/>
          </w:tcPr>
          <w:p w14:paraId="124861DE" w14:textId="77777777" w:rsidR="005149C2" w:rsidRPr="00E90F81" w:rsidRDefault="005149C2" w:rsidP="00413778">
            <w:pPr>
              <w:spacing w:after="0"/>
              <w:rPr>
                <w:rFonts w:cstheme="minorHAnsi"/>
                <w:lang w:val="en-GB"/>
              </w:rPr>
            </w:pPr>
            <w:r w:rsidRPr="00E90F81">
              <w:rPr>
                <w:rFonts w:cstheme="minorHAnsi"/>
                <w:lang w:val="en-GB"/>
              </w:rPr>
              <w:t xml:space="preserve">Marginally </w:t>
            </w:r>
            <w:r w:rsidRPr="004C59CA">
              <w:rPr>
                <w:rFonts w:cstheme="minorHAnsi"/>
                <w:shd w:val="clear" w:color="auto" w:fill="D6E3BC" w:themeFill="accent3" w:themeFillTint="66"/>
                <w:lang w:val="en-GB"/>
              </w:rPr>
              <w:t>above average</w:t>
            </w:r>
          </w:p>
        </w:tc>
      </w:tr>
      <w:tr w:rsidR="005149C2" w:rsidRPr="00E90F81" w14:paraId="2564F895" w14:textId="77777777" w:rsidTr="001271B2">
        <w:trPr>
          <w:trHeight w:val="227"/>
        </w:trPr>
        <w:tc>
          <w:tcPr>
            <w:tcW w:w="3107" w:type="dxa"/>
            <w:shd w:val="clear" w:color="auto" w:fill="FDE9D9" w:themeFill="accent6" w:themeFillTint="33"/>
            <w:vAlign w:val="center"/>
          </w:tcPr>
          <w:p w14:paraId="75709087" w14:textId="77777777" w:rsidR="005149C2" w:rsidRPr="00E90F81" w:rsidRDefault="005149C2" w:rsidP="00413778">
            <w:pPr>
              <w:spacing w:after="0"/>
              <w:jc w:val="center"/>
              <w:rPr>
                <w:rFonts w:cstheme="minorHAnsi"/>
                <w:lang w:val="en-GB"/>
              </w:rPr>
            </w:pPr>
            <w:r w:rsidRPr="00E90F81">
              <w:rPr>
                <w:rFonts w:cstheme="minorHAnsi"/>
                <w:lang w:val="en-GB"/>
              </w:rPr>
              <w:t>0 to -10</w:t>
            </w:r>
          </w:p>
        </w:tc>
        <w:tc>
          <w:tcPr>
            <w:tcW w:w="3522" w:type="dxa"/>
            <w:shd w:val="clear" w:color="auto" w:fill="FDE9D9" w:themeFill="accent6" w:themeFillTint="33"/>
            <w:vAlign w:val="center"/>
          </w:tcPr>
          <w:p w14:paraId="7A65907D" w14:textId="77777777" w:rsidR="005149C2" w:rsidRPr="00E90F81" w:rsidRDefault="005149C2" w:rsidP="00413778">
            <w:pPr>
              <w:spacing w:after="0"/>
              <w:rPr>
                <w:rFonts w:cstheme="minorHAnsi"/>
                <w:lang w:val="en-GB"/>
              </w:rPr>
            </w:pPr>
            <w:r w:rsidRPr="00E90F81">
              <w:rPr>
                <w:rFonts w:cstheme="minorHAnsi"/>
                <w:lang w:val="en-GB"/>
              </w:rPr>
              <w:t>Marginally below</w:t>
            </w:r>
            <w:r>
              <w:rPr>
                <w:rFonts w:cstheme="minorHAnsi"/>
                <w:lang w:val="en-GB"/>
              </w:rPr>
              <w:t xml:space="preserve"> average</w:t>
            </w:r>
          </w:p>
        </w:tc>
      </w:tr>
      <w:tr w:rsidR="005149C2" w:rsidRPr="00E90F81" w14:paraId="192EF40F" w14:textId="77777777" w:rsidTr="001271B2">
        <w:trPr>
          <w:trHeight w:val="227"/>
        </w:trPr>
        <w:tc>
          <w:tcPr>
            <w:tcW w:w="3107" w:type="dxa"/>
            <w:shd w:val="clear" w:color="auto" w:fill="FBD4B4" w:themeFill="accent6" w:themeFillTint="66"/>
            <w:vAlign w:val="center"/>
          </w:tcPr>
          <w:p w14:paraId="2DA138A2" w14:textId="77777777" w:rsidR="005149C2" w:rsidRPr="00E90F81" w:rsidRDefault="005149C2" w:rsidP="00413778">
            <w:pPr>
              <w:spacing w:after="0"/>
              <w:jc w:val="center"/>
              <w:rPr>
                <w:rFonts w:cstheme="minorHAnsi"/>
                <w:lang w:val="en-GB"/>
              </w:rPr>
            </w:pPr>
            <w:r w:rsidRPr="00E90F81">
              <w:rPr>
                <w:rFonts w:cstheme="minorHAnsi"/>
                <w:lang w:val="en-GB"/>
              </w:rPr>
              <w:t>-10 to -20</w:t>
            </w:r>
          </w:p>
        </w:tc>
        <w:tc>
          <w:tcPr>
            <w:tcW w:w="3522" w:type="dxa"/>
            <w:shd w:val="clear" w:color="auto" w:fill="FBD4B4" w:themeFill="accent6" w:themeFillTint="66"/>
            <w:vAlign w:val="center"/>
          </w:tcPr>
          <w:p w14:paraId="1D0663CA" w14:textId="77777777" w:rsidR="005149C2" w:rsidRPr="00E90F81" w:rsidRDefault="005149C2" w:rsidP="00413778">
            <w:pPr>
              <w:spacing w:after="0"/>
              <w:rPr>
                <w:rFonts w:cstheme="minorHAnsi"/>
                <w:lang w:val="en-GB"/>
              </w:rPr>
            </w:pPr>
            <w:r w:rsidRPr="00E90F81">
              <w:rPr>
                <w:rFonts w:cstheme="minorHAnsi"/>
                <w:lang w:val="en-GB"/>
              </w:rPr>
              <w:t>Disadvantaged</w:t>
            </w:r>
          </w:p>
        </w:tc>
      </w:tr>
      <w:tr w:rsidR="005149C2" w:rsidRPr="00E90F81" w14:paraId="3A815641" w14:textId="77777777" w:rsidTr="001271B2">
        <w:trPr>
          <w:trHeight w:val="227"/>
        </w:trPr>
        <w:tc>
          <w:tcPr>
            <w:tcW w:w="3107" w:type="dxa"/>
            <w:shd w:val="clear" w:color="auto" w:fill="E36C0A" w:themeFill="accent6" w:themeFillShade="BF"/>
            <w:vAlign w:val="center"/>
          </w:tcPr>
          <w:p w14:paraId="3955955A" w14:textId="77777777" w:rsidR="005149C2" w:rsidRPr="00E90F81" w:rsidRDefault="005149C2" w:rsidP="00413778">
            <w:pPr>
              <w:spacing w:after="0"/>
              <w:jc w:val="center"/>
              <w:rPr>
                <w:rFonts w:cstheme="minorHAnsi"/>
                <w:lang w:val="en-GB"/>
              </w:rPr>
            </w:pPr>
            <w:r w:rsidRPr="00E90F81">
              <w:rPr>
                <w:rFonts w:cstheme="minorHAnsi"/>
                <w:lang w:val="en-GB"/>
              </w:rPr>
              <w:t>-20 to -30</w:t>
            </w:r>
          </w:p>
        </w:tc>
        <w:tc>
          <w:tcPr>
            <w:tcW w:w="3522" w:type="dxa"/>
            <w:shd w:val="clear" w:color="auto" w:fill="E36C0A" w:themeFill="accent6" w:themeFillShade="BF"/>
            <w:vAlign w:val="center"/>
          </w:tcPr>
          <w:p w14:paraId="234F767D" w14:textId="77777777" w:rsidR="005149C2" w:rsidRPr="00E90F81" w:rsidRDefault="005149C2" w:rsidP="00413778">
            <w:pPr>
              <w:spacing w:after="0"/>
              <w:rPr>
                <w:rFonts w:cstheme="minorHAnsi"/>
                <w:lang w:val="en-GB"/>
              </w:rPr>
            </w:pPr>
            <w:r w:rsidRPr="00E90F81">
              <w:rPr>
                <w:rFonts w:cstheme="minorHAnsi"/>
                <w:lang w:val="en-GB"/>
              </w:rPr>
              <w:t>Very disadvantaged</w:t>
            </w:r>
          </w:p>
        </w:tc>
      </w:tr>
      <w:tr w:rsidR="005149C2" w:rsidRPr="00E90F81" w14:paraId="1E213D62" w14:textId="77777777" w:rsidTr="001271B2">
        <w:trPr>
          <w:trHeight w:val="227"/>
        </w:trPr>
        <w:tc>
          <w:tcPr>
            <w:tcW w:w="3107" w:type="dxa"/>
            <w:shd w:val="clear" w:color="auto" w:fill="984806" w:themeFill="accent6" w:themeFillShade="80"/>
            <w:vAlign w:val="center"/>
          </w:tcPr>
          <w:p w14:paraId="0ED6C1F9" w14:textId="77777777" w:rsidR="005149C2" w:rsidRPr="00E90F81" w:rsidRDefault="005149C2" w:rsidP="00413778">
            <w:pPr>
              <w:spacing w:after="0"/>
              <w:jc w:val="center"/>
              <w:rPr>
                <w:rFonts w:cstheme="minorHAnsi"/>
                <w:lang w:val="en-GB"/>
              </w:rPr>
            </w:pPr>
            <w:r w:rsidRPr="00E90F81">
              <w:rPr>
                <w:rFonts w:cstheme="minorHAnsi"/>
                <w:lang w:val="en-GB"/>
              </w:rPr>
              <w:t>-30 to -40</w:t>
            </w:r>
          </w:p>
        </w:tc>
        <w:tc>
          <w:tcPr>
            <w:tcW w:w="3522" w:type="dxa"/>
            <w:shd w:val="clear" w:color="auto" w:fill="984806" w:themeFill="accent6" w:themeFillShade="80"/>
            <w:vAlign w:val="center"/>
          </w:tcPr>
          <w:p w14:paraId="5FDC3670" w14:textId="77777777" w:rsidR="005149C2" w:rsidRPr="00E90F81" w:rsidRDefault="005149C2" w:rsidP="00413778">
            <w:pPr>
              <w:spacing w:after="0"/>
              <w:rPr>
                <w:rFonts w:cstheme="minorHAnsi"/>
                <w:lang w:val="en-GB"/>
              </w:rPr>
            </w:pPr>
            <w:r w:rsidRPr="00E90F81">
              <w:rPr>
                <w:rFonts w:cstheme="minorHAnsi"/>
                <w:lang w:val="en-GB"/>
              </w:rPr>
              <w:t>Extremely disadvantaged</w:t>
            </w:r>
          </w:p>
        </w:tc>
      </w:tr>
      <w:tr w:rsidR="005149C2" w:rsidRPr="00BF0A8F" w14:paraId="3ABF8276" w14:textId="77777777" w:rsidTr="001271B2">
        <w:trPr>
          <w:trHeight w:val="227"/>
        </w:trPr>
        <w:tc>
          <w:tcPr>
            <w:tcW w:w="6629" w:type="dxa"/>
            <w:gridSpan w:val="2"/>
            <w:shd w:val="clear" w:color="auto" w:fill="auto"/>
          </w:tcPr>
          <w:p w14:paraId="7C3C9225" w14:textId="77777777" w:rsidR="005149C2" w:rsidRPr="00BF0A8F" w:rsidRDefault="005149C2" w:rsidP="00413778">
            <w:pPr>
              <w:spacing w:after="0"/>
              <w:rPr>
                <w:rFonts w:cstheme="minorHAnsi"/>
                <w:sz w:val="20"/>
                <w:lang w:val="en-GB"/>
              </w:rPr>
            </w:pPr>
            <w:r w:rsidRPr="00BF0A8F">
              <w:rPr>
                <w:rFonts w:cstheme="minorHAnsi"/>
                <w:sz w:val="20"/>
                <w:lang w:val="en-GB"/>
              </w:rPr>
              <w:t xml:space="preserve">Source: </w:t>
            </w:r>
            <w:proofErr w:type="spellStart"/>
            <w:r w:rsidRPr="00BF0A8F">
              <w:rPr>
                <w:rFonts w:cstheme="minorHAnsi"/>
                <w:sz w:val="20"/>
                <w:lang w:val="en-GB"/>
              </w:rPr>
              <w:t>Hasse</w:t>
            </w:r>
            <w:proofErr w:type="spellEnd"/>
            <w:r w:rsidRPr="00BF0A8F">
              <w:rPr>
                <w:rFonts w:cstheme="minorHAnsi"/>
                <w:sz w:val="20"/>
                <w:lang w:val="en-GB"/>
              </w:rPr>
              <w:t xml:space="preserve"> and </w:t>
            </w:r>
            <w:proofErr w:type="spellStart"/>
            <w:r w:rsidRPr="00BF0A8F">
              <w:rPr>
                <w:rFonts w:cstheme="minorHAnsi"/>
                <w:sz w:val="20"/>
                <w:lang w:val="en-GB"/>
              </w:rPr>
              <w:t>Pratscke</w:t>
            </w:r>
            <w:proofErr w:type="spellEnd"/>
            <w:r w:rsidRPr="00BF0A8F">
              <w:rPr>
                <w:rFonts w:cstheme="minorHAnsi"/>
                <w:sz w:val="20"/>
                <w:lang w:val="en-GB"/>
              </w:rPr>
              <w:t xml:space="preserve"> (2017) The 2016 </w:t>
            </w:r>
            <w:proofErr w:type="spellStart"/>
            <w:r w:rsidRPr="00BF0A8F">
              <w:rPr>
                <w:rFonts w:cstheme="minorHAnsi"/>
                <w:sz w:val="20"/>
                <w:lang w:val="en-GB"/>
              </w:rPr>
              <w:t>Pobal</w:t>
            </w:r>
            <w:proofErr w:type="spellEnd"/>
            <w:r w:rsidRPr="00BF0A8F">
              <w:rPr>
                <w:rFonts w:cstheme="minorHAnsi"/>
                <w:sz w:val="20"/>
                <w:lang w:val="en-GB"/>
              </w:rPr>
              <w:t xml:space="preserve"> HP Deprivation Index for Small Areas (SA). Introduction and Reference Tables</w:t>
            </w:r>
          </w:p>
        </w:tc>
      </w:tr>
    </w:tbl>
    <w:p w14:paraId="5FFCCDCB" w14:textId="77777777" w:rsidR="005149C2" w:rsidRDefault="005149C2" w:rsidP="001271B2">
      <w:pPr>
        <w:spacing w:after="0"/>
      </w:pPr>
    </w:p>
    <w:p w14:paraId="006FD84A" w14:textId="77777777" w:rsidR="00823886" w:rsidRDefault="00823886" w:rsidP="00356981">
      <w:pPr>
        <w:pStyle w:val="Heading2"/>
        <w:numPr>
          <w:ilvl w:val="1"/>
          <w:numId w:val="3"/>
        </w:numPr>
      </w:pPr>
      <w:bookmarkStart w:id="43" w:name="_Toc19782682"/>
      <w:r>
        <w:t>Deprivation – Garryowen</w:t>
      </w:r>
      <w:bookmarkEnd w:id="43"/>
    </w:p>
    <w:p w14:paraId="5DC945CE" w14:textId="77777777" w:rsidR="008F1879" w:rsidRDefault="008F1879" w:rsidP="000B013C">
      <w:pPr>
        <w:spacing w:after="0"/>
        <w:jc w:val="both"/>
        <w:rPr>
          <w:color w:val="333333"/>
          <w:shd w:val="clear" w:color="auto" w:fill="F7F7F7"/>
        </w:rPr>
      </w:pPr>
      <w:r>
        <w:t xml:space="preserve">Garryowen is a disadvantaged area of Limerick </w:t>
      </w:r>
      <w:r w:rsidRPr="008F1879">
        <w:t>according to the HP deprivation indices</w:t>
      </w:r>
      <w:r>
        <w:t xml:space="preserve">.  </w:t>
      </w:r>
      <w:r w:rsidR="000B013C">
        <w:t xml:space="preserve">Since 2006 the level of deprivation has stayed relatively stable, improving slightly from </w:t>
      </w:r>
      <w:r w:rsidR="000B013C" w:rsidRPr="008F1879">
        <w:rPr>
          <w:color w:val="333333"/>
          <w:shd w:val="clear" w:color="auto" w:fill="F7F7F7"/>
        </w:rPr>
        <w:t>-16.31</w:t>
      </w:r>
      <w:r w:rsidR="000B013C">
        <w:rPr>
          <w:color w:val="333333"/>
          <w:shd w:val="clear" w:color="auto" w:fill="F7F7F7"/>
        </w:rPr>
        <w:t xml:space="preserve"> (disadvantaged) in 2006 to </w:t>
      </w:r>
      <w:r w:rsidR="000B013C" w:rsidRPr="008F1879">
        <w:rPr>
          <w:color w:val="333333"/>
          <w:shd w:val="clear" w:color="auto" w:fill="F7F7F7"/>
        </w:rPr>
        <w:t>-15.06</w:t>
      </w:r>
      <w:r w:rsidR="000B013C">
        <w:rPr>
          <w:color w:val="333333"/>
          <w:shd w:val="clear" w:color="auto" w:fill="F7F7F7"/>
        </w:rPr>
        <w:t xml:space="preserve"> (disadvantaged) in 2016 (see </w:t>
      </w:r>
      <w:r w:rsidR="000B013C">
        <w:rPr>
          <w:color w:val="333333"/>
          <w:shd w:val="clear" w:color="auto" w:fill="F7F7F7"/>
        </w:rPr>
        <w:fldChar w:fldCharType="begin"/>
      </w:r>
      <w:r w:rsidR="000B013C">
        <w:rPr>
          <w:color w:val="333333"/>
          <w:shd w:val="clear" w:color="auto" w:fill="F7F7F7"/>
        </w:rPr>
        <w:instrText xml:space="preserve"> REF _Ref19184714 \h </w:instrText>
      </w:r>
      <w:r w:rsidR="000B013C">
        <w:rPr>
          <w:color w:val="333333"/>
          <w:shd w:val="clear" w:color="auto" w:fill="F7F7F7"/>
        </w:rPr>
      </w:r>
      <w:r w:rsidR="000B013C">
        <w:rPr>
          <w:color w:val="333333"/>
          <w:shd w:val="clear" w:color="auto" w:fill="F7F7F7"/>
        </w:rPr>
        <w:fldChar w:fldCharType="separate"/>
      </w:r>
      <w:r w:rsidR="00DE1443" w:rsidRPr="001271B2">
        <w:t xml:space="preserve">Table </w:t>
      </w:r>
      <w:r w:rsidR="00DE1443">
        <w:rPr>
          <w:noProof/>
        </w:rPr>
        <w:t>8</w:t>
      </w:r>
      <w:r w:rsidR="000B013C">
        <w:rPr>
          <w:color w:val="333333"/>
          <w:shd w:val="clear" w:color="auto" w:fill="F7F7F7"/>
        </w:rPr>
        <w:fldChar w:fldCharType="end"/>
      </w:r>
      <w:r w:rsidR="000B013C">
        <w:rPr>
          <w:color w:val="333333"/>
          <w:shd w:val="clear" w:color="auto" w:fill="F7F7F7"/>
        </w:rPr>
        <w:t xml:space="preserve">).  </w:t>
      </w:r>
      <w:r>
        <w:t xml:space="preserve">However, </w:t>
      </w:r>
      <w:r w:rsidR="00855988">
        <w:t xml:space="preserve">at Small Area level </w:t>
      </w:r>
      <w:r>
        <w:t>there are areas which are very disadvantaged as well</w:t>
      </w:r>
      <w:r w:rsidR="000B013C">
        <w:t xml:space="preserve"> (see </w:t>
      </w:r>
      <w:r w:rsidR="000B013C">
        <w:fldChar w:fldCharType="begin"/>
      </w:r>
      <w:r w:rsidR="000B013C">
        <w:instrText xml:space="preserve"> REF _Ref19184691 \h </w:instrText>
      </w:r>
      <w:r w:rsidR="000B013C">
        <w:fldChar w:fldCharType="separate"/>
      </w:r>
      <w:r w:rsidR="00DE1443" w:rsidRPr="001271B2">
        <w:t xml:space="preserve">Table </w:t>
      </w:r>
      <w:r w:rsidR="00DE1443">
        <w:rPr>
          <w:noProof/>
        </w:rPr>
        <w:t>9</w:t>
      </w:r>
      <w:r w:rsidR="000B013C">
        <w:fldChar w:fldCharType="end"/>
      </w:r>
      <w:r w:rsidR="000B013C">
        <w:t>)</w:t>
      </w:r>
      <w:r>
        <w:t xml:space="preserve">.  </w:t>
      </w:r>
      <w:r w:rsidR="000B013C">
        <w:rPr>
          <w:color w:val="333333"/>
          <w:shd w:val="clear" w:color="auto" w:fill="F7F7F7"/>
        </w:rPr>
        <w:t xml:space="preserve">The levels of </w:t>
      </w:r>
      <w:r w:rsidR="00855988">
        <w:t>deprivation</w:t>
      </w:r>
      <w:r w:rsidR="00855988">
        <w:rPr>
          <w:color w:val="333333"/>
          <w:shd w:val="clear" w:color="auto" w:fill="F7F7F7"/>
        </w:rPr>
        <w:t xml:space="preserve"> </w:t>
      </w:r>
      <w:r w:rsidR="000B013C">
        <w:rPr>
          <w:color w:val="333333"/>
          <w:shd w:val="clear" w:color="auto" w:fill="F7F7F7"/>
        </w:rPr>
        <w:t xml:space="preserve">in some of the Small Areas in Garryowen reach levels such as -24.5 (very disadvantaged), </w:t>
      </w:r>
      <w:r w:rsidR="000B013C" w:rsidRPr="000B013C">
        <w:rPr>
          <w:color w:val="333333"/>
          <w:shd w:val="clear" w:color="auto" w:fill="F7F7F7"/>
        </w:rPr>
        <w:t>-24.91</w:t>
      </w:r>
      <w:r w:rsidR="000B013C">
        <w:rPr>
          <w:color w:val="333333"/>
          <w:shd w:val="clear" w:color="auto" w:fill="F7F7F7"/>
        </w:rPr>
        <w:t xml:space="preserve"> (very disadvantaged), and </w:t>
      </w:r>
      <w:r w:rsidR="000B013C" w:rsidRPr="000B013C">
        <w:rPr>
          <w:color w:val="333333"/>
          <w:shd w:val="clear" w:color="auto" w:fill="F7F7F7"/>
        </w:rPr>
        <w:t>-</w:t>
      </w:r>
      <w:r w:rsidR="007362B7" w:rsidRPr="000B013C">
        <w:rPr>
          <w:color w:val="333333"/>
          <w:shd w:val="clear" w:color="auto" w:fill="F7F7F7"/>
        </w:rPr>
        <w:t>26.21</w:t>
      </w:r>
      <w:r w:rsidR="007362B7">
        <w:rPr>
          <w:color w:val="333333"/>
          <w:shd w:val="clear" w:color="auto" w:fill="F7F7F7"/>
        </w:rPr>
        <w:t xml:space="preserve"> (</w:t>
      </w:r>
      <w:r w:rsidR="000B013C">
        <w:rPr>
          <w:color w:val="333333"/>
          <w:shd w:val="clear" w:color="auto" w:fill="F7F7F7"/>
        </w:rPr>
        <w:t xml:space="preserve">very disadvantaged).  These levels of </w:t>
      </w:r>
      <w:r w:rsidR="00855988">
        <w:t>deprivation</w:t>
      </w:r>
      <w:r w:rsidR="00855988">
        <w:rPr>
          <w:color w:val="333333"/>
          <w:shd w:val="clear" w:color="auto" w:fill="F7F7F7"/>
        </w:rPr>
        <w:t xml:space="preserve"> </w:t>
      </w:r>
      <w:r w:rsidR="00930D50">
        <w:rPr>
          <w:color w:val="333333"/>
          <w:shd w:val="clear" w:color="auto" w:fill="F7F7F7"/>
        </w:rPr>
        <w:t>are comparable</w:t>
      </w:r>
      <w:r w:rsidR="000B013C">
        <w:rPr>
          <w:color w:val="333333"/>
          <w:shd w:val="clear" w:color="auto" w:fill="F7F7F7"/>
        </w:rPr>
        <w:t xml:space="preserve"> to some of the Small Areas in </w:t>
      </w:r>
      <w:proofErr w:type="spellStart"/>
      <w:r w:rsidR="000B013C">
        <w:rPr>
          <w:color w:val="333333"/>
          <w:shd w:val="clear" w:color="auto" w:fill="F7F7F7"/>
        </w:rPr>
        <w:t>M</w:t>
      </w:r>
      <w:r w:rsidR="00A758CE">
        <w:rPr>
          <w:color w:val="333333"/>
          <w:shd w:val="clear" w:color="auto" w:fill="F7F7F7"/>
        </w:rPr>
        <w:t>oyross</w:t>
      </w:r>
      <w:proofErr w:type="spellEnd"/>
      <w:r w:rsidR="00930D50">
        <w:rPr>
          <w:rStyle w:val="FootnoteReference"/>
          <w:color w:val="333333"/>
          <w:shd w:val="clear" w:color="auto" w:fill="F7F7F7"/>
        </w:rPr>
        <w:footnoteReference w:id="2"/>
      </w:r>
      <w:r w:rsidR="00930D50">
        <w:rPr>
          <w:color w:val="333333"/>
          <w:shd w:val="clear" w:color="auto" w:fill="F7F7F7"/>
        </w:rPr>
        <w:t>.</w:t>
      </w:r>
      <w:r w:rsidR="00A758CE">
        <w:rPr>
          <w:color w:val="333333"/>
          <w:shd w:val="clear" w:color="auto" w:fill="F7F7F7"/>
        </w:rPr>
        <w:t xml:space="preserve"> </w:t>
      </w:r>
      <w:r w:rsidR="00855988">
        <w:rPr>
          <w:color w:val="333333"/>
          <w:shd w:val="clear" w:color="auto" w:fill="F7F7F7"/>
        </w:rPr>
        <w:t xml:space="preserve">  The </w:t>
      </w:r>
      <w:r w:rsidR="00A758CE">
        <w:rPr>
          <w:color w:val="333333"/>
          <w:shd w:val="clear" w:color="auto" w:fill="F7F7F7"/>
        </w:rPr>
        <w:t>overall</w:t>
      </w:r>
      <w:r w:rsidR="000B013C">
        <w:rPr>
          <w:color w:val="333333"/>
          <w:shd w:val="clear" w:color="auto" w:fill="F7F7F7"/>
        </w:rPr>
        <w:t xml:space="preserve"> level of d</w:t>
      </w:r>
      <w:r w:rsidR="00855988">
        <w:rPr>
          <w:color w:val="333333"/>
          <w:shd w:val="clear" w:color="auto" w:fill="F7F7F7"/>
        </w:rPr>
        <w:t xml:space="preserve">eprivation in </w:t>
      </w:r>
      <w:proofErr w:type="spellStart"/>
      <w:r w:rsidR="00855988">
        <w:rPr>
          <w:color w:val="333333"/>
          <w:shd w:val="clear" w:color="auto" w:fill="F7F7F7"/>
        </w:rPr>
        <w:t>Moyross</w:t>
      </w:r>
      <w:proofErr w:type="spellEnd"/>
      <w:r w:rsidR="000B013C">
        <w:rPr>
          <w:color w:val="333333"/>
          <w:shd w:val="clear" w:color="auto" w:fill="F7F7F7"/>
        </w:rPr>
        <w:t xml:space="preserve"> is </w:t>
      </w:r>
      <w:r w:rsidR="000B013C" w:rsidRPr="00225226">
        <w:rPr>
          <w:rFonts w:eastAsia="Times New Roman" w:cs="Arial"/>
          <w:color w:val="000000"/>
          <w:lang w:eastAsia="en-IE"/>
        </w:rPr>
        <w:t>-26.71</w:t>
      </w:r>
      <w:r w:rsidR="000B013C">
        <w:rPr>
          <w:rFonts w:eastAsia="Times New Roman" w:cs="Arial"/>
          <w:color w:val="000000"/>
          <w:lang w:eastAsia="en-IE"/>
        </w:rPr>
        <w:t xml:space="preserve"> (Very disadvantaged).</w:t>
      </w:r>
      <w:r w:rsidR="007362B7">
        <w:rPr>
          <w:rFonts w:eastAsia="Times New Roman" w:cs="Arial"/>
          <w:color w:val="000000"/>
          <w:lang w:eastAsia="en-IE"/>
        </w:rPr>
        <w:t xml:space="preserve">  </w:t>
      </w:r>
      <w:r w:rsidR="007362B7">
        <w:rPr>
          <w:rFonts w:eastAsia="Times New Roman" w:cs="Arial"/>
          <w:color w:val="000000"/>
          <w:lang w:eastAsia="en-IE"/>
        </w:rPr>
        <w:fldChar w:fldCharType="begin"/>
      </w:r>
      <w:r w:rsidR="007362B7">
        <w:rPr>
          <w:rFonts w:eastAsia="Times New Roman" w:cs="Arial"/>
          <w:color w:val="000000"/>
          <w:lang w:eastAsia="en-IE"/>
        </w:rPr>
        <w:instrText xml:space="preserve"> REF _Ref19184372 \h </w:instrText>
      </w:r>
      <w:r w:rsidR="007362B7">
        <w:rPr>
          <w:rFonts w:eastAsia="Times New Roman" w:cs="Arial"/>
          <w:color w:val="000000"/>
          <w:lang w:eastAsia="en-IE"/>
        </w:rPr>
      </w:r>
      <w:r w:rsidR="007362B7">
        <w:rPr>
          <w:rFonts w:eastAsia="Times New Roman" w:cs="Arial"/>
          <w:color w:val="000000"/>
          <w:lang w:eastAsia="en-IE"/>
        </w:rPr>
        <w:fldChar w:fldCharType="separate"/>
      </w:r>
      <w:r w:rsidR="00DE1443" w:rsidRPr="001271B2">
        <w:t xml:space="preserve">Map </w:t>
      </w:r>
      <w:r w:rsidR="00DE1443">
        <w:rPr>
          <w:noProof/>
        </w:rPr>
        <w:t>3</w:t>
      </w:r>
      <w:r w:rsidR="007362B7">
        <w:rPr>
          <w:rFonts w:eastAsia="Times New Roman" w:cs="Arial"/>
          <w:color w:val="000000"/>
          <w:lang w:eastAsia="en-IE"/>
        </w:rPr>
        <w:fldChar w:fldCharType="end"/>
      </w:r>
      <w:r w:rsidR="007362B7">
        <w:rPr>
          <w:rFonts w:eastAsia="Times New Roman" w:cs="Arial"/>
          <w:color w:val="000000"/>
          <w:lang w:eastAsia="en-IE"/>
        </w:rPr>
        <w:t xml:space="preserve">  shows the changing deprivation levels over time.</w:t>
      </w:r>
    </w:p>
    <w:p w14:paraId="0D87CF26" w14:textId="77777777" w:rsidR="008F1879" w:rsidRDefault="008F1879" w:rsidP="00104ED2">
      <w:pPr>
        <w:spacing w:after="0"/>
      </w:pPr>
    </w:p>
    <w:p w14:paraId="2E22A58B" w14:textId="77777777" w:rsidR="000B013C" w:rsidRPr="001271B2" w:rsidRDefault="000B013C" w:rsidP="000B013C">
      <w:pPr>
        <w:pStyle w:val="Caption"/>
        <w:keepNext/>
        <w:spacing w:after="0"/>
        <w:rPr>
          <w:sz w:val="22"/>
        </w:rPr>
      </w:pPr>
      <w:bookmarkStart w:id="44" w:name="_Ref19184714"/>
      <w:bookmarkStart w:id="45" w:name="_Toc15383110"/>
      <w:bookmarkStart w:id="46" w:name="_Toc19609226"/>
      <w:r w:rsidRPr="001271B2">
        <w:rPr>
          <w:sz w:val="22"/>
        </w:rPr>
        <w:t xml:space="preserve">Table </w:t>
      </w:r>
      <w:r w:rsidRPr="001271B2">
        <w:rPr>
          <w:sz w:val="22"/>
        </w:rPr>
        <w:fldChar w:fldCharType="begin"/>
      </w:r>
      <w:r w:rsidRPr="001271B2">
        <w:rPr>
          <w:sz w:val="22"/>
        </w:rPr>
        <w:instrText xml:space="preserve"> SEQ Table \* ARABIC </w:instrText>
      </w:r>
      <w:r w:rsidRPr="001271B2">
        <w:rPr>
          <w:sz w:val="22"/>
        </w:rPr>
        <w:fldChar w:fldCharType="separate"/>
      </w:r>
      <w:r w:rsidR="00DE1443">
        <w:rPr>
          <w:noProof/>
          <w:sz w:val="22"/>
        </w:rPr>
        <w:t>8</w:t>
      </w:r>
      <w:r w:rsidRPr="001271B2">
        <w:rPr>
          <w:noProof/>
          <w:sz w:val="22"/>
        </w:rPr>
        <w:fldChar w:fldCharType="end"/>
      </w:r>
      <w:bookmarkEnd w:id="44"/>
      <w:r w:rsidRPr="001271B2">
        <w:rPr>
          <w:sz w:val="22"/>
        </w:rPr>
        <w:t xml:space="preserve">. </w:t>
      </w:r>
      <w:r w:rsidR="00930D50">
        <w:rPr>
          <w:sz w:val="22"/>
        </w:rPr>
        <w:t xml:space="preserve">Relative </w:t>
      </w:r>
      <w:r w:rsidRPr="001271B2">
        <w:rPr>
          <w:sz w:val="22"/>
        </w:rPr>
        <w:t>Deprivation Score in Garryowen at ED level, 2006 - 2016.</w:t>
      </w:r>
      <w:bookmarkEnd w:id="45"/>
      <w:bookmarkEnd w:id="46"/>
    </w:p>
    <w:tbl>
      <w:tblPr>
        <w:tblW w:w="9229"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1433"/>
        <w:gridCol w:w="2693"/>
        <w:gridCol w:w="2552"/>
        <w:gridCol w:w="2551"/>
      </w:tblGrid>
      <w:tr w:rsidR="000B013C" w:rsidRPr="001271B2" w14:paraId="564E8A79" w14:textId="77777777" w:rsidTr="000B013C">
        <w:trPr>
          <w:trHeight w:val="680"/>
        </w:trPr>
        <w:tc>
          <w:tcPr>
            <w:tcW w:w="1433" w:type="dxa"/>
            <w:tcBorders>
              <w:right w:val="single" w:sz="4" w:space="0" w:color="auto"/>
            </w:tcBorders>
            <w:shd w:val="clear" w:color="auto" w:fill="auto"/>
            <w:noWrap/>
            <w:vAlign w:val="center"/>
            <w:hideMark/>
          </w:tcPr>
          <w:p w14:paraId="02359CF1" w14:textId="77777777" w:rsidR="000B013C" w:rsidRPr="001271B2" w:rsidRDefault="000B013C" w:rsidP="003534B4">
            <w:pPr>
              <w:spacing w:after="0" w:line="240" w:lineRule="auto"/>
              <w:jc w:val="center"/>
              <w:rPr>
                <w:rFonts w:eastAsia="Times New Roman" w:cs="Times New Roman"/>
                <w:b/>
                <w:bCs/>
                <w:lang w:eastAsia="en-IE"/>
              </w:rPr>
            </w:pPr>
            <w:r w:rsidRPr="001271B2">
              <w:rPr>
                <w:rFonts w:eastAsia="Times New Roman" w:cs="Times New Roman"/>
                <w:b/>
                <w:bCs/>
                <w:lang w:eastAsia="en-IE"/>
              </w:rPr>
              <w:t>ED Name</w:t>
            </w:r>
          </w:p>
        </w:tc>
        <w:tc>
          <w:tcPr>
            <w:tcW w:w="2693" w:type="dxa"/>
            <w:tcBorders>
              <w:left w:val="single" w:sz="4" w:space="0" w:color="auto"/>
            </w:tcBorders>
            <w:shd w:val="clear" w:color="auto" w:fill="auto"/>
            <w:noWrap/>
            <w:vAlign w:val="center"/>
            <w:hideMark/>
          </w:tcPr>
          <w:p w14:paraId="5DD27C0D" w14:textId="77777777" w:rsidR="000B013C" w:rsidRPr="001271B2" w:rsidRDefault="000B013C" w:rsidP="003534B4">
            <w:pPr>
              <w:spacing w:after="0" w:line="240" w:lineRule="auto"/>
              <w:jc w:val="center"/>
              <w:rPr>
                <w:rFonts w:eastAsia="Times New Roman" w:cs="Times New Roman"/>
                <w:b/>
                <w:bCs/>
                <w:lang w:eastAsia="en-IE"/>
              </w:rPr>
            </w:pPr>
            <w:r w:rsidRPr="001271B2">
              <w:rPr>
                <w:rFonts w:eastAsia="Times New Roman" w:cs="Times New Roman"/>
                <w:b/>
                <w:bCs/>
                <w:lang w:eastAsia="en-IE"/>
              </w:rPr>
              <w:t>Deprivation Score 2006</w:t>
            </w:r>
          </w:p>
        </w:tc>
        <w:tc>
          <w:tcPr>
            <w:tcW w:w="2552" w:type="dxa"/>
            <w:shd w:val="clear" w:color="auto" w:fill="auto"/>
            <w:noWrap/>
            <w:vAlign w:val="center"/>
            <w:hideMark/>
          </w:tcPr>
          <w:p w14:paraId="6EEDE8E5" w14:textId="77777777" w:rsidR="000B013C" w:rsidRPr="001271B2" w:rsidRDefault="000B013C" w:rsidP="003534B4">
            <w:pPr>
              <w:spacing w:after="0" w:line="240" w:lineRule="auto"/>
              <w:jc w:val="center"/>
              <w:rPr>
                <w:rFonts w:eastAsia="Times New Roman" w:cs="Times New Roman"/>
                <w:b/>
                <w:bCs/>
                <w:lang w:eastAsia="en-IE"/>
              </w:rPr>
            </w:pPr>
            <w:r w:rsidRPr="001271B2">
              <w:rPr>
                <w:rFonts w:eastAsia="Times New Roman" w:cs="Times New Roman"/>
                <w:b/>
                <w:bCs/>
                <w:lang w:eastAsia="en-IE"/>
              </w:rPr>
              <w:t>Deprivation Score 2011</w:t>
            </w:r>
          </w:p>
        </w:tc>
        <w:tc>
          <w:tcPr>
            <w:tcW w:w="2551" w:type="dxa"/>
            <w:shd w:val="clear" w:color="auto" w:fill="auto"/>
            <w:noWrap/>
            <w:vAlign w:val="center"/>
            <w:hideMark/>
          </w:tcPr>
          <w:p w14:paraId="380C98CC" w14:textId="77777777" w:rsidR="000B013C" w:rsidRPr="001271B2" w:rsidRDefault="000B013C" w:rsidP="003534B4">
            <w:pPr>
              <w:spacing w:after="0" w:line="240" w:lineRule="auto"/>
              <w:jc w:val="center"/>
              <w:rPr>
                <w:rFonts w:eastAsia="Times New Roman" w:cs="Times New Roman"/>
                <w:b/>
                <w:bCs/>
                <w:lang w:eastAsia="en-IE"/>
              </w:rPr>
            </w:pPr>
            <w:r w:rsidRPr="001271B2">
              <w:rPr>
                <w:rFonts w:eastAsia="Times New Roman" w:cs="Times New Roman"/>
                <w:b/>
                <w:bCs/>
                <w:lang w:eastAsia="en-IE"/>
              </w:rPr>
              <w:t>Deprivation Score 2016</w:t>
            </w:r>
          </w:p>
        </w:tc>
      </w:tr>
      <w:tr w:rsidR="000B013C" w:rsidRPr="001271B2" w14:paraId="20F194DC" w14:textId="77777777" w:rsidTr="000B013C">
        <w:trPr>
          <w:trHeight w:val="680"/>
        </w:trPr>
        <w:tc>
          <w:tcPr>
            <w:tcW w:w="1433" w:type="dxa"/>
            <w:tcBorders>
              <w:right w:val="single" w:sz="4" w:space="0" w:color="auto"/>
            </w:tcBorders>
            <w:shd w:val="clear" w:color="auto" w:fill="auto"/>
            <w:noWrap/>
            <w:vAlign w:val="center"/>
            <w:hideMark/>
          </w:tcPr>
          <w:p w14:paraId="1E231EEC" w14:textId="77777777" w:rsidR="000B013C" w:rsidRPr="001271B2" w:rsidRDefault="000B013C" w:rsidP="003534B4">
            <w:pPr>
              <w:spacing w:after="0" w:line="240" w:lineRule="auto"/>
              <w:jc w:val="center"/>
              <w:rPr>
                <w:rFonts w:eastAsia="Times New Roman" w:cs="Times New Roman"/>
                <w:b/>
                <w:lang w:eastAsia="en-IE"/>
              </w:rPr>
            </w:pPr>
            <w:r w:rsidRPr="001271B2">
              <w:rPr>
                <w:rFonts w:eastAsia="Times New Roman" w:cs="Times New Roman"/>
                <w:b/>
                <w:lang w:eastAsia="en-IE"/>
              </w:rPr>
              <w:t>Abbey D</w:t>
            </w:r>
          </w:p>
        </w:tc>
        <w:tc>
          <w:tcPr>
            <w:tcW w:w="2693" w:type="dxa"/>
            <w:tcBorders>
              <w:left w:val="single" w:sz="4" w:space="0" w:color="auto"/>
            </w:tcBorders>
            <w:shd w:val="clear" w:color="auto" w:fill="FBD4B4" w:themeFill="accent6" w:themeFillTint="66"/>
            <w:noWrap/>
            <w:vAlign w:val="center"/>
            <w:hideMark/>
          </w:tcPr>
          <w:p w14:paraId="44660AD7"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-18.97</w:t>
            </w:r>
          </w:p>
          <w:p w14:paraId="19BAC269"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Disadvantaged</w:t>
            </w:r>
          </w:p>
        </w:tc>
        <w:tc>
          <w:tcPr>
            <w:tcW w:w="2552" w:type="dxa"/>
            <w:shd w:val="clear" w:color="auto" w:fill="FBD4B4" w:themeFill="accent6" w:themeFillTint="66"/>
            <w:noWrap/>
            <w:vAlign w:val="center"/>
            <w:hideMark/>
          </w:tcPr>
          <w:p w14:paraId="2CC0E3A1"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-17.07</w:t>
            </w:r>
          </w:p>
          <w:p w14:paraId="7EE954C7"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Disadvantaged</w:t>
            </w:r>
          </w:p>
        </w:tc>
        <w:tc>
          <w:tcPr>
            <w:tcW w:w="2551" w:type="dxa"/>
            <w:shd w:val="clear" w:color="auto" w:fill="FBD4B4" w:themeFill="accent6" w:themeFillTint="66"/>
            <w:noWrap/>
            <w:vAlign w:val="center"/>
            <w:hideMark/>
          </w:tcPr>
          <w:p w14:paraId="58664676"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-15.94</w:t>
            </w:r>
          </w:p>
          <w:p w14:paraId="66A9F38F"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Disadvantaged</w:t>
            </w:r>
          </w:p>
        </w:tc>
      </w:tr>
      <w:tr w:rsidR="000B013C" w:rsidRPr="001271B2" w14:paraId="4521A6CB" w14:textId="77777777" w:rsidTr="000B013C">
        <w:trPr>
          <w:trHeight w:val="680"/>
        </w:trPr>
        <w:tc>
          <w:tcPr>
            <w:tcW w:w="1433" w:type="dxa"/>
            <w:tcBorders>
              <w:right w:val="single" w:sz="4" w:space="0" w:color="auto"/>
            </w:tcBorders>
            <w:shd w:val="clear" w:color="auto" w:fill="auto"/>
            <w:noWrap/>
            <w:vAlign w:val="center"/>
            <w:hideMark/>
          </w:tcPr>
          <w:p w14:paraId="6EE88294" w14:textId="77777777" w:rsidR="000B013C" w:rsidRPr="001271B2" w:rsidRDefault="000B013C" w:rsidP="003534B4">
            <w:pPr>
              <w:spacing w:after="0" w:line="240" w:lineRule="auto"/>
              <w:jc w:val="center"/>
              <w:rPr>
                <w:rFonts w:eastAsia="Times New Roman" w:cs="Times New Roman"/>
                <w:b/>
                <w:lang w:eastAsia="en-IE"/>
              </w:rPr>
            </w:pPr>
            <w:proofErr w:type="spellStart"/>
            <w:r w:rsidRPr="001271B2">
              <w:rPr>
                <w:rFonts w:eastAsia="Times New Roman" w:cs="Times New Roman"/>
                <w:b/>
                <w:lang w:eastAsia="en-IE"/>
              </w:rPr>
              <w:t>Singland</w:t>
            </w:r>
            <w:proofErr w:type="spellEnd"/>
            <w:r w:rsidRPr="001271B2">
              <w:rPr>
                <w:rFonts w:eastAsia="Times New Roman" w:cs="Times New Roman"/>
                <w:b/>
                <w:lang w:eastAsia="en-IE"/>
              </w:rPr>
              <w:t xml:space="preserve"> A</w:t>
            </w:r>
          </w:p>
        </w:tc>
        <w:tc>
          <w:tcPr>
            <w:tcW w:w="2693" w:type="dxa"/>
            <w:tcBorders>
              <w:left w:val="single" w:sz="4" w:space="0" w:color="auto"/>
            </w:tcBorders>
            <w:shd w:val="clear" w:color="auto" w:fill="FBD4B4" w:themeFill="accent6" w:themeFillTint="66"/>
            <w:noWrap/>
            <w:vAlign w:val="center"/>
            <w:hideMark/>
          </w:tcPr>
          <w:p w14:paraId="68E64C9E"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-17.75</w:t>
            </w:r>
          </w:p>
          <w:p w14:paraId="6616361E"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Disadvantaged</w:t>
            </w:r>
          </w:p>
        </w:tc>
        <w:tc>
          <w:tcPr>
            <w:tcW w:w="2552" w:type="dxa"/>
            <w:shd w:val="clear" w:color="auto" w:fill="FBD4B4" w:themeFill="accent6" w:themeFillTint="66"/>
            <w:noWrap/>
            <w:vAlign w:val="center"/>
            <w:hideMark/>
          </w:tcPr>
          <w:p w14:paraId="7D270C3D"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-18</w:t>
            </w:r>
          </w:p>
          <w:p w14:paraId="5E0D7D37"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Disadvantaged</w:t>
            </w:r>
          </w:p>
        </w:tc>
        <w:tc>
          <w:tcPr>
            <w:tcW w:w="2551" w:type="dxa"/>
            <w:shd w:val="clear" w:color="auto" w:fill="FBD4B4" w:themeFill="accent6" w:themeFillTint="66"/>
            <w:noWrap/>
            <w:vAlign w:val="center"/>
            <w:hideMark/>
          </w:tcPr>
          <w:p w14:paraId="468986F7"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-18.86</w:t>
            </w:r>
          </w:p>
          <w:p w14:paraId="250B7F5C"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Disadvantaged</w:t>
            </w:r>
          </w:p>
        </w:tc>
      </w:tr>
      <w:tr w:rsidR="000B013C" w:rsidRPr="001271B2" w14:paraId="55FFCD41" w14:textId="77777777" w:rsidTr="000B013C">
        <w:trPr>
          <w:trHeight w:val="680"/>
        </w:trPr>
        <w:tc>
          <w:tcPr>
            <w:tcW w:w="1433" w:type="dxa"/>
            <w:tcBorders>
              <w:right w:val="single" w:sz="4" w:space="0" w:color="auto"/>
            </w:tcBorders>
            <w:shd w:val="clear" w:color="auto" w:fill="auto"/>
            <w:vAlign w:val="center"/>
            <w:hideMark/>
          </w:tcPr>
          <w:p w14:paraId="37088054" w14:textId="77777777" w:rsidR="000B013C" w:rsidRPr="001271B2" w:rsidRDefault="000B013C" w:rsidP="003534B4">
            <w:pPr>
              <w:spacing w:after="0" w:line="240" w:lineRule="auto"/>
              <w:jc w:val="center"/>
              <w:rPr>
                <w:rFonts w:eastAsia="Times New Roman" w:cs="Arial"/>
                <w:b/>
                <w:color w:val="000000"/>
                <w:lang w:eastAsia="en-IE"/>
              </w:rPr>
            </w:pPr>
            <w:r w:rsidRPr="001271B2">
              <w:rPr>
                <w:rFonts w:eastAsia="Times New Roman" w:cs="Arial"/>
                <w:b/>
                <w:color w:val="000000"/>
                <w:lang w:eastAsia="en-IE"/>
              </w:rPr>
              <w:t>Selected SAs within Market</w:t>
            </w:r>
          </w:p>
        </w:tc>
        <w:tc>
          <w:tcPr>
            <w:tcW w:w="2693" w:type="dxa"/>
            <w:tcBorders>
              <w:left w:val="single" w:sz="4" w:space="0" w:color="auto"/>
            </w:tcBorders>
            <w:shd w:val="clear" w:color="auto" w:fill="FDE9D9" w:themeFill="accent6" w:themeFillTint="33"/>
            <w:noWrap/>
            <w:vAlign w:val="center"/>
            <w:hideMark/>
          </w:tcPr>
          <w:p w14:paraId="5C2FF466"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-7.42</w:t>
            </w:r>
          </w:p>
          <w:p w14:paraId="36BFDDBF" w14:textId="77777777" w:rsidR="000B013C" w:rsidRPr="001271B2" w:rsidRDefault="000B013C" w:rsidP="003534B4">
            <w:pPr>
              <w:spacing w:after="0" w:line="240" w:lineRule="auto"/>
              <w:jc w:val="center"/>
              <w:rPr>
                <w:rFonts w:eastAsia="Times New Roman" w:cs="Times New Roman"/>
                <w:lang w:eastAsia="en-IE"/>
              </w:rPr>
            </w:pPr>
            <w:r w:rsidRPr="001271B2">
              <w:rPr>
                <w:rFonts w:cstheme="minorHAnsi"/>
                <w:lang w:val="en-GB"/>
              </w:rPr>
              <w:t>Marginally below average</w:t>
            </w:r>
          </w:p>
        </w:tc>
        <w:tc>
          <w:tcPr>
            <w:tcW w:w="2552" w:type="dxa"/>
            <w:shd w:val="clear" w:color="auto" w:fill="FDE9D9" w:themeFill="accent6" w:themeFillTint="33"/>
            <w:noWrap/>
            <w:vAlign w:val="center"/>
            <w:hideMark/>
          </w:tcPr>
          <w:p w14:paraId="79AAC96A"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-6.47</w:t>
            </w:r>
          </w:p>
          <w:p w14:paraId="27FDF054" w14:textId="77777777" w:rsidR="000B013C" w:rsidRPr="001271B2" w:rsidRDefault="000B013C" w:rsidP="003534B4">
            <w:pPr>
              <w:spacing w:after="0" w:line="240" w:lineRule="auto"/>
              <w:jc w:val="center"/>
              <w:rPr>
                <w:rFonts w:eastAsia="Times New Roman" w:cs="Times New Roman"/>
                <w:lang w:eastAsia="en-IE"/>
              </w:rPr>
            </w:pPr>
            <w:r w:rsidRPr="001271B2">
              <w:rPr>
                <w:rFonts w:cstheme="minorHAnsi"/>
                <w:lang w:val="en-GB"/>
              </w:rPr>
              <w:t>Marginally below average</w:t>
            </w:r>
          </w:p>
        </w:tc>
        <w:tc>
          <w:tcPr>
            <w:tcW w:w="2551" w:type="dxa"/>
            <w:shd w:val="clear" w:color="auto" w:fill="FDE9D9" w:themeFill="accent6" w:themeFillTint="33"/>
            <w:noWrap/>
            <w:vAlign w:val="center"/>
            <w:hideMark/>
          </w:tcPr>
          <w:p w14:paraId="53F99411"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-6.35</w:t>
            </w:r>
          </w:p>
          <w:p w14:paraId="28B229F1" w14:textId="77777777" w:rsidR="000B013C" w:rsidRPr="001271B2" w:rsidRDefault="000B013C" w:rsidP="003534B4">
            <w:pPr>
              <w:spacing w:after="0" w:line="240" w:lineRule="auto"/>
              <w:jc w:val="center"/>
              <w:rPr>
                <w:rFonts w:cstheme="minorHAnsi"/>
                <w:lang w:val="en-GB"/>
              </w:rPr>
            </w:pPr>
            <w:r w:rsidRPr="001271B2">
              <w:rPr>
                <w:rFonts w:cstheme="minorHAnsi"/>
                <w:lang w:val="en-GB"/>
              </w:rPr>
              <w:t>Marginally below average</w:t>
            </w:r>
          </w:p>
        </w:tc>
      </w:tr>
      <w:tr w:rsidR="000B013C" w:rsidRPr="000B013C" w14:paraId="67624C06" w14:textId="77777777" w:rsidTr="000B013C">
        <w:trPr>
          <w:trHeight w:val="680"/>
        </w:trPr>
        <w:tc>
          <w:tcPr>
            <w:tcW w:w="1433" w:type="dxa"/>
            <w:tcBorders>
              <w:right w:val="single" w:sz="4" w:space="0" w:color="auto"/>
            </w:tcBorders>
            <w:shd w:val="clear" w:color="auto" w:fill="auto"/>
            <w:vAlign w:val="center"/>
          </w:tcPr>
          <w:p w14:paraId="51721420" w14:textId="77777777" w:rsidR="000B013C" w:rsidRPr="000B013C" w:rsidRDefault="000B013C" w:rsidP="003534B4">
            <w:pPr>
              <w:spacing w:after="0" w:line="240" w:lineRule="auto"/>
              <w:jc w:val="center"/>
              <w:rPr>
                <w:rFonts w:eastAsia="Times New Roman" w:cs="Arial"/>
                <w:b/>
                <w:color w:val="000000"/>
                <w:lang w:eastAsia="en-IE"/>
              </w:rPr>
            </w:pPr>
            <w:r w:rsidRPr="000B013C">
              <w:rPr>
                <w:rFonts w:eastAsia="Times New Roman" w:cs="Times New Roman"/>
                <w:b/>
                <w:lang w:eastAsia="en-IE"/>
              </w:rPr>
              <w:t>TOTAL</w:t>
            </w:r>
          </w:p>
        </w:tc>
        <w:tc>
          <w:tcPr>
            <w:tcW w:w="2693" w:type="dxa"/>
            <w:tcBorders>
              <w:left w:val="single" w:sz="4" w:space="0" w:color="auto"/>
            </w:tcBorders>
            <w:shd w:val="clear" w:color="auto" w:fill="FDE9D9" w:themeFill="accent6" w:themeFillTint="33"/>
            <w:noWrap/>
            <w:vAlign w:val="center"/>
          </w:tcPr>
          <w:p w14:paraId="207ADD7A" w14:textId="77777777" w:rsidR="000B013C" w:rsidRPr="000B013C" w:rsidRDefault="000B013C" w:rsidP="003534B4">
            <w:pPr>
              <w:spacing w:after="0" w:line="240" w:lineRule="auto"/>
              <w:jc w:val="center"/>
              <w:rPr>
                <w:rFonts w:eastAsia="Times New Roman" w:cs="Times New Roman"/>
                <w:b/>
                <w:lang w:eastAsia="en-IE"/>
              </w:rPr>
            </w:pPr>
            <w:r w:rsidRPr="000B013C">
              <w:rPr>
                <w:rFonts w:eastAsia="Times New Roman" w:cs="Times New Roman"/>
                <w:b/>
                <w:lang w:eastAsia="en-IE"/>
              </w:rPr>
              <w:t>-16.31</w:t>
            </w:r>
          </w:p>
          <w:p w14:paraId="248F6099" w14:textId="77777777" w:rsidR="000B013C" w:rsidRPr="000B013C" w:rsidRDefault="000B013C" w:rsidP="003534B4">
            <w:pPr>
              <w:spacing w:after="0" w:line="240" w:lineRule="auto"/>
              <w:jc w:val="center"/>
              <w:rPr>
                <w:rFonts w:eastAsia="Times New Roman" w:cs="Times New Roman"/>
                <w:b/>
                <w:lang w:eastAsia="en-IE"/>
              </w:rPr>
            </w:pPr>
            <w:r w:rsidRPr="000B013C">
              <w:rPr>
                <w:rFonts w:eastAsia="Times New Roman" w:cs="Times New Roman"/>
                <w:b/>
                <w:lang w:eastAsia="en-IE"/>
              </w:rPr>
              <w:t>Disadvantaged</w:t>
            </w:r>
          </w:p>
        </w:tc>
        <w:tc>
          <w:tcPr>
            <w:tcW w:w="2552" w:type="dxa"/>
            <w:shd w:val="clear" w:color="auto" w:fill="FDE9D9" w:themeFill="accent6" w:themeFillTint="33"/>
            <w:noWrap/>
            <w:vAlign w:val="center"/>
          </w:tcPr>
          <w:p w14:paraId="2B7987CE" w14:textId="77777777" w:rsidR="000B013C" w:rsidRPr="000B013C" w:rsidRDefault="000B013C" w:rsidP="003534B4">
            <w:pPr>
              <w:spacing w:after="0" w:line="240" w:lineRule="auto"/>
              <w:jc w:val="center"/>
              <w:rPr>
                <w:rFonts w:eastAsia="Times New Roman" w:cs="Times New Roman"/>
                <w:b/>
                <w:lang w:eastAsia="en-IE"/>
              </w:rPr>
            </w:pPr>
            <w:r w:rsidRPr="000B013C">
              <w:rPr>
                <w:rFonts w:eastAsia="Times New Roman" w:cs="Times New Roman"/>
                <w:b/>
                <w:lang w:eastAsia="en-IE"/>
              </w:rPr>
              <w:t>-15.29</w:t>
            </w:r>
          </w:p>
          <w:p w14:paraId="705BA27B" w14:textId="77777777" w:rsidR="000B013C" w:rsidRPr="000B013C" w:rsidRDefault="000B013C" w:rsidP="003534B4">
            <w:pPr>
              <w:spacing w:after="0" w:line="240" w:lineRule="auto"/>
              <w:jc w:val="center"/>
              <w:rPr>
                <w:rFonts w:eastAsia="Times New Roman" w:cs="Times New Roman"/>
                <w:b/>
                <w:lang w:eastAsia="en-IE"/>
              </w:rPr>
            </w:pPr>
            <w:r w:rsidRPr="000B013C">
              <w:rPr>
                <w:rFonts w:eastAsia="Times New Roman" w:cs="Times New Roman"/>
                <w:b/>
                <w:lang w:eastAsia="en-IE"/>
              </w:rPr>
              <w:t>Disadvantaged</w:t>
            </w:r>
          </w:p>
        </w:tc>
        <w:tc>
          <w:tcPr>
            <w:tcW w:w="2551" w:type="dxa"/>
            <w:shd w:val="clear" w:color="auto" w:fill="FDE9D9" w:themeFill="accent6" w:themeFillTint="33"/>
            <w:noWrap/>
            <w:vAlign w:val="center"/>
          </w:tcPr>
          <w:p w14:paraId="06752ED1" w14:textId="77777777" w:rsidR="000B013C" w:rsidRPr="000B013C" w:rsidRDefault="000B013C" w:rsidP="003534B4">
            <w:pPr>
              <w:spacing w:after="0" w:line="240" w:lineRule="auto"/>
              <w:jc w:val="center"/>
              <w:rPr>
                <w:rFonts w:eastAsia="Times New Roman" w:cs="Times New Roman"/>
                <w:b/>
                <w:lang w:eastAsia="en-IE"/>
              </w:rPr>
            </w:pPr>
            <w:r w:rsidRPr="000B013C">
              <w:rPr>
                <w:rFonts w:eastAsia="Times New Roman" w:cs="Times New Roman"/>
                <w:b/>
                <w:lang w:eastAsia="en-IE"/>
              </w:rPr>
              <w:t>-15.06</w:t>
            </w:r>
          </w:p>
          <w:p w14:paraId="5891AB37" w14:textId="77777777" w:rsidR="000B013C" w:rsidRPr="000B013C" w:rsidRDefault="000B013C" w:rsidP="003534B4">
            <w:pPr>
              <w:spacing w:after="0" w:line="240" w:lineRule="auto"/>
              <w:jc w:val="center"/>
              <w:rPr>
                <w:rFonts w:eastAsia="Times New Roman" w:cs="Times New Roman"/>
                <w:b/>
                <w:lang w:eastAsia="en-IE"/>
              </w:rPr>
            </w:pPr>
            <w:r w:rsidRPr="000B013C">
              <w:rPr>
                <w:rFonts w:eastAsia="Times New Roman" w:cs="Times New Roman"/>
                <w:b/>
                <w:lang w:eastAsia="en-IE"/>
              </w:rPr>
              <w:t>Disadvantaged</w:t>
            </w:r>
          </w:p>
        </w:tc>
      </w:tr>
      <w:tr w:rsidR="000B013C" w:rsidRPr="00E90F81" w14:paraId="6CEFB0D0" w14:textId="77777777" w:rsidTr="000B013C">
        <w:trPr>
          <w:trHeight w:val="79"/>
        </w:trPr>
        <w:tc>
          <w:tcPr>
            <w:tcW w:w="9229" w:type="dxa"/>
            <w:gridSpan w:val="4"/>
            <w:shd w:val="clear" w:color="auto" w:fill="auto"/>
            <w:vAlign w:val="center"/>
          </w:tcPr>
          <w:p w14:paraId="410B635D" w14:textId="77777777" w:rsidR="000B013C" w:rsidRPr="001140A4" w:rsidRDefault="000B013C" w:rsidP="00A758CE">
            <w:pPr>
              <w:spacing w:after="0" w:line="240" w:lineRule="auto"/>
              <w:rPr>
                <w:rFonts w:ascii="Calibri" w:eastAsia="Times New Roman" w:hAnsi="Calibri" w:cs="Times New Roman"/>
                <w:sz w:val="20"/>
                <w:szCs w:val="28"/>
                <w:lang w:eastAsia="en-IE"/>
              </w:rPr>
            </w:pPr>
            <w:r w:rsidRPr="00B35D2D">
              <w:rPr>
                <w:rFonts w:ascii="Calibri" w:eastAsia="Times New Roman" w:hAnsi="Calibri" w:cs="Times New Roman"/>
                <w:sz w:val="20"/>
                <w:szCs w:val="28"/>
                <w:lang w:eastAsia="en-IE"/>
              </w:rPr>
              <w:t xml:space="preserve">Source: </w:t>
            </w:r>
            <w:proofErr w:type="spellStart"/>
            <w:r w:rsidRPr="00B35D2D">
              <w:rPr>
                <w:rFonts w:ascii="Calibri" w:eastAsia="Times New Roman" w:hAnsi="Calibri" w:cs="Times New Roman"/>
                <w:sz w:val="20"/>
                <w:szCs w:val="28"/>
                <w:lang w:eastAsia="en-IE"/>
              </w:rPr>
              <w:t>Pobal</w:t>
            </w:r>
            <w:proofErr w:type="spellEnd"/>
            <w:r w:rsidRPr="00B35D2D">
              <w:rPr>
                <w:rFonts w:ascii="Calibri" w:eastAsia="Times New Roman" w:hAnsi="Calibri" w:cs="Times New Roman"/>
                <w:sz w:val="20"/>
                <w:szCs w:val="28"/>
                <w:lang w:eastAsia="en-IE"/>
              </w:rPr>
              <w:t xml:space="preserve"> Maps, </w:t>
            </w:r>
            <w:proofErr w:type="spellStart"/>
            <w:r w:rsidRPr="00B35D2D">
              <w:rPr>
                <w:rFonts w:ascii="Calibri" w:eastAsia="Times New Roman" w:hAnsi="Calibri" w:cs="Times New Roman"/>
                <w:sz w:val="20"/>
                <w:szCs w:val="28"/>
                <w:lang w:eastAsia="en-IE"/>
              </w:rPr>
              <w:t>Geoprofiling</w:t>
            </w:r>
            <w:proofErr w:type="spellEnd"/>
            <w:r w:rsidRPr="00B35D2D">
              <w:rPr>
                <w:rFonts w:ascii="Calibri" w:eastAsia="Times New Roman" w:hAnsi="Calibri" w:cs="Times New Roman"/>
                <w:sz w:val="20"/>
                <w:szCs w:val="28"/>
                <w:lang w:eastAsia="en-IE"/>
              </w:rPr>
              <w:t xml:space="preserve"> Reports [online] availab</w:t>
            </w:r>
            <w:r w:rsidR="00A758CE">
              <w:rPr>
                <w:rFonts w:ascii="Calibri" w:eastAsia="Times New Roman" w:hAnsi="Calibri" w:cs="Times New Roman"/>
                <w:sz w:val="20"/>
                <w:szCs w:val="28"/>
                <w:lang w:eastAsia="en-IE"/>
              </w:rPr>
              <w:t xml:space="preserve">le at: https://maps.pobal.ie/ </w:t>
            </w:r>
          </w:p>
        </w:tc>
      </w:tr>
    </w:tbl>
    <w:p w14:paraId="425F0716" w14:textId="77777777" w:rsidR="000B013C" w:rsidRDefault="000B013C" w:rsidP="00104ED2">
      <w:pPr>
        <w:spacing w:after="0"/>
      </w:pPr>
    </w:p>
    <w:p w14:paraId="529FA3A5" w14:textId="77777777" w:rsidR="000B013C" w:rsidRDefault="000B013C" w:rsidP="00104ED2">
      <w:pPr>
        <w:spacing w:after="0"/>
      </w:pPr>
    </w:p>
    <w:p w14:paraId="5155C3D0" w14:textId="77777777" w:rsidR="007362B7" w:rsidRDefault="007362B7" w:rsidP="00104ED2">
      <w:pPr>
        <w:spacing w:after="0"/>
      </w:pPr>
    </w:p>
    <w:p w14:paraId="6245D85B" w14:textId="77777777" w:rsidR="000B013C" w:rsidRPr="001271B2" w:rsidRDefault="000B013C" w:rsidP="000B013C">
      <w:pPr>
        <w:pStyle w:val="Caption"/>
        <w:keepNext/>
        <w:spacing w:after="0"/>
        <w:rPr>
          <w:sz w:val="22"/>
        </w:rPr>
      </w:pPr>
      <w:bookmarkStart w:id="47" w:name="_Ref19184691"/>
      <w:bookmarkStart w:id="48" w:name="_Toc15383111"/>
      <w:bookmarkStart w:id="49" w:name="_Toc19609227"/>
      <w:r w:rsidRPr="001271B2">
        <w:rPr>
          <w:sz w:val="22"/>
        </w:rPr>
        <w:t xml:space="preserve">Table </w:t>
      </w:r>
      <w:r w:rsidRPr="001271B2">
        <w:rPr>
          <w:sz w:val="22"/>
        </w:rPr>
        <w:fldChar w:fldCharType="begin"/>
      </w:r>
      <w:r w:rsidRPr="001271B2">
        <w:rPr>
          <w:sz w:val="22"/>
        </w:rPr>
        <w:instrText xml:space="preserve"> SEQ Table \* ARABIC </w:instrText>
      </w:r>
      <w:r w:rsidRPr="001271B2">
        <w:rPr>
          <w:sz w:val="22"/>
        </w:rPr>
        <w:fldChar w:fldCharType="separate"/>
      </w:r>
      <w:r w:rsidR="00DE1443">
        <w:rPr>
          <w:noProof/>
          <w:sz w:val="22"/>
        </w:rPr>
        <w:t>9</w:t>
      </w:r>
      <w:r w:rsidRPr="001271B2">
        <w:rPr>
          <w:noProof/>
          <w:sz w:val="22"/>
        </w:rPr>
        <w:fldChar w:fldCharType="end"/>
      </w:r>
      <w:bookmarkEnd w:id="47"/>
      <w:r w:rsidRPr="001271B2">
        <w:rPr>
          <w:sz w:val="22"/>
        </w:rPr>
        <w:t xml:space="preserve">. </w:t>
      </w:r>
      <w:r w:rsidR="00855988">
        <w:rPr>
          <w:sz w:val="22"/>
        </w:rPr>
        <w:t xml:space="preserve">Relative </w:t>
      </w:r>
      <w:r w:rsidRPr="001271B2">
        <w:rPr>
          <w:sz w:val="22"/>
        </w:rPr>
        <w:t>Deprivation Score in Garryowen at SA level, 2006 - 2016.</w:t>
      </w:r>
      <w:bookmarkEnd w:id="48"/>
      <w:bookmarkEnd w:id="49"/>
    </w:p>
    <w:tbl>
      <w:tblPr>
        <w:tblW w:w="8946"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2000"/>
        <w:gridCol w:w="992"/>
        <w:gridCol w:w="1984"/>
        <w:gridCol w:w="1985"/>
        <w:gridCol w:w="1985"/>
      </w:tblGrid>
      <w:tr w:rsidR="000B013C" w:rsidRPr="00C82DCE" w14:paraId="26DBB5F7" w14:textId="77777777" w:rsidTr="007362B7">
        <w:trPr>
          <w:trHeight w:val="615"/>
        </w:trPr>
        <w:tc>
          <w:tcPr>
            <w:tcW w:w="2000" w:type="dxa"/>
            <w:shd w:val="clear" w:color="auto" w:fill="auto"/>
            <w:vAlign w:val="center"/>
            <w:hideMark/>
          </w:tcPr>
          <w:p w14:paraId="2C89F413" w14:textId="77777777" w:rsidR="000B013C" w:rsidRPr="00C82DCE" w:rsidRDefault="000B013C" w:rsidP="003534B4">
            <w:pPr>
              <w:spacing w:after="0" w:line="240" w:lineRule="auto"/>
              <w:jc w:val="center"/>
              <w:rPr>
                <w:rFonts w:ascii="Calibri" w:eastAsia="Times New Roman" w:hAnsi="Calibri" w:cs="Times New Roman"/>
                <w:b/>
                <w:lang w:eastAsia="en-IE"/>
              </w:rPr>
            </w:pPr>
            <w:r w:rsidRPr="00C82DCE">
              <w:rPr>
                <w:rFonts w:ascii="Calibri" w:eastAsia="Times New Roman" w:hAnsi="Calibri" w:cs="Times New Roman"/>
                <w:b/>
                <w:lang w:eastAsia="en-IE"/>
              </w:rPr>
              <w:t>Small Area ID</w:t>
            </w:r>
          </w:p>
        </w:tc>
        <w:tc>
          <w:tcPr>
            <w:tcW w:w="992" w:type="dxa"/>
            <w:shd w:val="clear" w:color="auto" w:fill="auto"/>
            <w:vAlign w:val="center"/>
            <w:hideMark/>
          </w:tcPr>
          <w:p w14:paraId="43654EA6" w14:textId="77777777" w:rsidR="000B013C" w:rsidRPr="00C82DCE" w:rsidRDefault="000B013C" w:rsidP="003534B4">
            <w:pPr>
              <w:spacing w:after="0" w:line="240" w:lineRule="auto"/>
              <w:jc w:val="center"/>
              <w:rPr>
                <w:rFonts w:ascii="Calibri" w:eastAsia="Times New Roman" w:hAnsi="Calibri" w:cs="Times New Roman"/>
                <w:b/>
                <w:lang w:eastAsia="en-IE"/>
              </w:rPr>
            </w:pPr>
            <w:r w:rsidRPr="00C82DCE">
              <w:rPr>
                <w:rFonts w:ascii="Calibri" w:eastAsia="Times New Roman" w:hAnsi="Calibri" w:cs="Times New Roman"/>
                <w:b/>
                <w:lang w:eastAsia="en-IE"/>
              </w:rPr>
              <w:t>With</w:t>
            </w:r>
            <w:r w:rsidRPr="004C59CA">
              <w:rPr>
                <w:rFonts w:ascii="Calibri" w:eastAsia="Times New Roman" w:hAnsi="Calibri" w:cs="Times New Roman"/>
                <w:b/>
                <w:lang w:eastAsia="en-IE"/>
              </w:rPr>
              <w:t>in</w:t>
            </w:r>
            <w:r w:rsidRPr="00C82DCE">
              <w:rPr>
                <w:rFonts w:ascii="Calibri" w:eastAsia="Times New Roman" w:hAnsi="Calibri" w:cs="Times New Roman"/>
                <w:b/>
                <w:lang w:eastAsia="en-IE"/>
              </w:rPr>
              <w:t xml:space="preserve"> ED</w:t>
            </w:r>
          </w:p>
        </w:tc>
        <w:tc>
          <w:tcPr>
            <w:tcW w:w="1984" w:type="dxa"/>
            <w:shd w:val="clear" w:color="auto" w:fill="auto"/>
            <w:vAlign w:val="center"/>
            <w:hideMark/>
          </w:tcPr>
          <w:p w14:paraId="208716AA" w14:textId="77777777" w:rsidR="000B013C" w:rsidRPr="00C82DCE" w:rsidRDefault="000B013C" w:rsidP="003534B4">
            <w:pPr>
              <w:spacing w:after="0" w:line="240" w:lineRule="auto"/>
              <w:jc w:val="center"/>
              <w:rPr>
                <w:rFonts w:ascii="Calibri" w:eastAsia="Times New Roman" w:hAnsi="Calibri" w:cs="Times New Roman"/>
                <w:b/>
                <w:lang w:eastAsia="en-IE"/>
              </w:rPr>
            </w:pPr>
            <w:r w:rsidRPr="00C82DCE">
              <w:rPr>
                <w:rFonts w:ascii="Calibri" w:eastAsia="Times New Roman" w:hAnsi="Calibri" w:cs="Times New Roman"/>
                <w:b/>
                <w:lang w:eastAsia="en-IE"/>
              </w:rPr>
              <w:t>Deprivation Score 2006</w:t>
            </w:r>
          </w:p>
        </w:tc>
        <w:tc>
          <w:tcPr>
            <w:tcW w:w="1985" w:type="dxa"/>
            <w:shd w:val="clear" w:color="auto" w:fill="auto"/>
            <w:vAlign w:val="center"/>
            <w:hideMark/>
          </w:tcPr>
          <w:p w14:paraId="797D41DC" w14:textId="77777777" w:rsidR="000B013C" w:rsidRPr="00C82DCE" w:rsidRDefault="000B013C" w:rsidP="003534B4">
            <w:pPr>
              <w:spacing w:after="0" w:line="240" w:lineRule="auto"/>
              <w:jc w:val="center"/>
              <w:rPr>
                <w:rFonts w:ascii="Calibri" w:eastAsia="Times New Roman" w:hAnsi="Calibri" w:cs="Times New Roman"/>
                <w:b/>
                <w:lang w:eastAsia="en-IE"/>
              </w:rPr>
            </w:pPr>
            <w:r w:rsidRPr="00C82DCE">
              <w:rPr>
                <w:rFonts w:ascii="Calibri" w:eastAsia="Times New Roman" w:hAnsi="Calibri" w:cs="Times New Roman"/>
                <w:b/>
                <w:lang w:eastAsia="en-IE"/>
              </w:rPr>
              <w:t>Deprivation Score 2011</w:t>
            </w:r>
          </w:p>
        </w:tc>
        <w:tc>
          <w:tcPr>
            <w:tcW w:w="1985" w:type="dxa"/>
            <w:shd w:val="clear" w:color="auto" w:fill="auto"/>
            <w:vAlign w:val="center"/>
            <w:hideMark/>
          </w:tcPr>
          <w:p w14:paraId="55548769" w14:textId="77777777" w:rsidR="000B013C" w:rsidRPr="00C82DCE" w:rsidRDefault="000B013C" w:rsidP="003534B4">
            <w:pPr>
              <w:spacing w:after="0" w:line="240" w:lineRule="auto"/>
              <w:jc w:val="center"/>
              <w:rPr>
                <w:rFonts w:ascii="Calibri" w:eastAsia="Times New Roman" w:hAnsi="Calibri" w:cs="Times New Roman"/>
                <w:b/>
                <w:lang w:eastAsia="en-IE"/>
              </w:rPr>
            </w:pPr>
            <w:r w:rsidRPr="00C82DCE">
              <w:rPr>
                <w:rFonts w:ascii="Calibri" w:eastAsia="Times New Roman" w:hAnsi="Calibri" w:cs="Times New Roman"/>
                <w:b/>
                <w:lang w:eastAsia="en-IE"/>
              </w:rPr>
              <w:t>Deprivation Score 2016</w:t>
            </w:r>
          </w:p>
        </w:tc>
      </w:tr>
      <w:tr w:rsidR="000B013C" w:rsidRPr="001271B2" w14:paraId="7BB0AC19" w14:textId="77777777" w:rsidTr="007362B7">
        <w:trPr>
          <w:trHeight w:val="454"/>
        </w:trPr>
        <w:tc>
          <w:tcPr>
            <w:tcW w:w="2000" w:type="dxa"/>
            <w:shd w:val="clear" w:color="auto" w:fill="auto"/>
            <w:vAlign w:val="center"/>
            <w:hideMark/>
          </w:tcPr>
          <w:p w14:paraId="55E09102"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128004001</w:t>
            </w:r>
          </w:p>
        </w:tc>
        <w:tc>
          <w:tcPr>
            <w:tcW w:w="992" w:type="dxa"/>
            <w:vMerge w:val="restart"/>
            <w:shd w:val="clear" w:color="auto" w:fill="auto"/>
            <w:vAlign w:val="center"/>
            <w:hideMark/>
          </w:tcPr>
          <w:p w14:paraId="2327D01F"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Abbey D</w:t>
            </w:r>
          </w:p>
        </w:tc>
        <w:tc>
          <w:tcPr>
            <w:tcW w:w="1984" w:type="dxa"/>
            <w:shd w:val="clear" w:color="auto" w:fill="FBD4B4" w:themeFill="accent6" w:themeFillTint="66"/>
            <w:vAlign w:val="center"/>
            <w:hideMark/>
          </w:tcPr>
          <w:p w14:paraId="4967F94C"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-17.7</w:t>
            </w:r>
          </w:p>
        </w:tc>
        <w:tc>
          <w:tcPr>
            <w:tcW w:w="1985" w:type="dxa"/>
            <w:shd w:val="clear" w:color="auto" w:fill="E36C0A" w:themeFill="accent6" w:themeFillShade="BF"/>
            <w:vAlign w:val="center"/>
            <w:hideMark/>
          </w:tcPr>
          <w:p w14:paraId="34D3AFC1"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-20.6</w:t>
            </w:r>
          </w:p>
        </w:tc>
        <w:tc>
          <w:tcPr>
            <w:tcW w:w="1985" w:type="dxa"/>
            <w:shd w:val="clear" w:color="auto" w:fill="E36C0A" w:themeFill="accent6" w:themeFillShade="BF"/>
            <w:vAlign w:val="center"/>
            <w:hideMark/>
          </w:tcPr>
          <w:p w14:paraId="380A3C1B"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-20.15</w:t>
            </w:r>
          </w:p>
        </w:tc>
      </w:tr>
      <w:tr w:rsidR="000B013C" w:rsidRPr="001271B2" w14:paraId="4FA9B607" w14:textId="77777777" w:rsidTr="007362B7">
        <w:trPr>
          <w:trHeight w:val="454"/>
        </w:trPr>
        <w:tc>
          <w:tcPr>
            <w:tcW w:w="2000" w:type="dxa"/>
            <w:shd w:val="clear" w:color="auto" w:fill="auto"/>
            <w:vAlign w:val="center"/>
            <w:hideMark/>
          </w:tcPr>
          <w:p w14:paraId="43C7488C"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128004002</w:t>
            </w:r>
          </w:p>
        </w:tc>
        <w:tc>
          <w:tcPr>
            <w:tcW w:w="992" w:type="dxa"/>
            <w:vMerge/>
            <w:shd w:val="clear" w:color="auto" w:fill="auto"/>
            <w:vAlign w:val="center"/>
            <w:hideMark/>
          </w:tcPr>
          <w:p w14:paraId="4F36FA4D"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FDE9D9" w:themeFill="accent6" w:themeFillTint="33"/>
            <w:vAlign w:val="center"/>
            <w:hideMark/>
          </w:tcPr>
          <w:p w14:paraId="0B2D34D7"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-3.7</w:t>
            </w:r>
          </w:p>
        </w:tc>
        <w:tc>
          <w:tcPr>
            <w:tcW w:w="1985" w:type="dxa"/>
            <w:shd w:val="clear" w:color="auto" w:fill="FDE9D9" w:themeFill="accent6" w:themeFillTint="33"/>
            <w:vAlign w:val="center"/>
            <w:hideMark/>
          </w:tcPr>
          <w:p w14:paraId="6050DFEA"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w:t>
            </w:r>
          </w:p>
        </w:tc>
        <w:tc>
          <w:tcPr>
            <w:tcW w:w="1985" w:type="dxa"/>
            <w:shd w:val="clear" w:color="auto" w:fill="FDE9D9" w:themeFill="accent6" w:themeFillTint="33"/>
            <w:vAlign w:val="center"/>
            <w:hideMark/>
          </w:tcPr>
          <w:p w14:paraId="19AAFC9C"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-5.33</w:t>
            </w:r>
          </w:p>
        </w:tc>
      </w:tr>
      <w:tr w:rsidR="000B013C" w:rsidRPr="001271B2" w14:paraId="24EE98EE" w14:textId="77777777" w:rsidTr="007362B7">
        <w:trPr>
          <w:trHeight w:val="454"/>
        </w:trPr>
        <w:tc>
          <w:tcPr>
            <w:tcW w:w="2000" w:type="dxa"/>
            <w:shd w:val="clear" w:color="auto" w:fill="auto"/>
            <w:vAlign w:val="center"/>
            <w:hideMark/>
          </w:tcPr>
          <w:p w14:paraId="3CB8FDB7"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128004003</w:t>
            </w:r>
          </w:p>
        </w:tc>
        <w:tc>
          <w:tcPr>
            <w:tcW w:w="992" w:type="dxa"/>
            <w:vMerge/>
            <w:shd w:val="clear" w:color="auto" w:fill="auto"/>
            <w:vAlign w:val="center"/>
            <w:hideMark/>
          </w:tcPr>
          <w:p w14:paraId="1FEA20C9"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FBD4B4" w:themeFill="accent6" w:themeFillTint="66"/>
            <w:vAlign w:val="center"/>
            <w:hideMark/>
          </w:tcPr>
          <w:p w14:paraId="73F8878C"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-18.1</w:t>
            </w:r>
          </w:p>
        </w:tc>
        <w:tc>
          <w:tcPr>
            <w:tcW w:w="1985" w:type="dxa"/>
            <w:shd w:val="clear" w:color="auto" w:fill="FBD4B4" w:themeFill="accent6" w:themeFillTint="66"/>
            <w:vAlign w:val="center"/>
            <w:hideMark/>
          </w:tcPr>
          <w:p w14:paraId="2074FF78"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-19.4</w:t>
            </w:r>
          </w:p>
        </w:tc>
        <w:tc>
          <w:tcPr>
            <w:tcW w:w="1985" w:type="dxa"/>
            <w:shd w:val="clear" w:color="auto" w:fill="FBD4B4" w:themeFill="accent6" w:themeFillTint="66"/>
            <w:vAlign w:val="center"/>
            <w:hideMark/>
          </w:tcPr>
          <w:p w14:paraId="437970F1"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-16.12</w:t>
            </w:r>
          </w:p>
        </w:tc>
      </w:tr>
      <w:tr w:rsidR="000B013C" w:rsidRPr="001271B2" w14:paraId="0B71C334" w14:textId="77777777" w:rsidTr="007362B7">
        <w:trPr>
          <w:trHeight w:val="454"/>
        </w:trPr>
        <w:tc>
          <w:tcPr>
            <w:tcW w:w="2000" w:type="dxa"/>
            <w:shd w:val="clear" w:color="auto" w:fill="auto"/>
            <w:vAlign w:val="center"/>
            <w:hideMark/>
          </w:tcPr>
          <w:p w14:paraId="706DB1F5"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128004004</w:t>
            </w:r>
          </w:p>
        </w:tc>
        <w:tc>
          <w:tcPr>
            <w:tcW w:w="992" w:type="dxa"/>
            <w:vMerge/>
            <w:shd w:val="clear" w:color="auto" w:fill="auto"/>
            <w:vAlign w:val="center"/>
            <w:hideMark/>
          </w:tcPr>
          <w:p w14:paraId="3B50F97E"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FBD4B4" w:themeFill="accent6" w:themeFillTint="66"/>
            <w:vAlign w:val="center"/>
            <w:hideMark/>
          </w:tcPr>
          <w:p w14:paraId="2C80296C"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-18.8</w:t>
            </w:r>
          </w:p>
        </w:tc>
        <w:tc>
          <w:tcPr>
            <w:tcW w:w="1985" w:type="dxa"/>
            <w:shd w:val="clear" w:color="auto" w:fill="E36C0A" w:themeFill="accent6" w:themeFillShade="BF"/>
            <w:vAlign w:val="center"/>
            <w:hideMark/>
          </w:tcPr>
          <w:p w14:paraId="4BC1D51F"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-20.7</w:t>
            </w:r>
          </w:p>
        </w:tc>
        <w:tc>
          <w:tcPr>
            <w:tcW w:w="1985" w:type="dxa"/>
            <w:shd w:val="clear" w:color="auto" w:fill="FBD4B4" w:themeFill="accent6" w:themeFillTint="66"/>
            <w:vAlign w:val="center"/>
            <w:hideMark/>
          </w:tcPr>
          <w:p w14:paraId="6619EBA3"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-17.57</w:t>
            </w:r>
          </w:p>
        </w:tc>
      </w:tr>
      <w:tr w:rsidR="000B013C" w:rsidRPr="001271B2" w14:paraId="02EC0597" w14:textId="77777777" w:rsidTr="007362B7">
        <w:trPr>
          <w:trHeight w:val="454"/>
        </w:trPr>
        <w:tc>
          <w:tcPr>
            <w:tcW w:w="2000" w:type="dxa"/>
            <w:shd w:val="clear" w:color="auto" w:fill="auto"/>
            <w:vAlign w:val="center"/>
            <w:hideMark/>
          </w:tcPr>
          <w:p w14:paraId="265A6674"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128004005</w:t>
            </w:r>
          </w:p>
        </w:tc>
        <w:tc>
          <w:tcPr>
            <w:tcW w:w="992" w:type="dxa"/>
            <w:vMerge/>
            <w:shd w:val="clear" w:color="auto" w:fill="auto"/>
            <w:vAlign w:val="center"/>
            <w:hideMark/>
          </w:tcPr>
          <w:p w14:paraId="75192B55"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E36C0A" w:themeFill="accent6" w:themeFillShade="BF"/>
            <w:vAlign w:val="center"/>
            <w:hideMark/>
          </w:tcPr>
          <w:p w14:paraId="61A048BF"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-25.8</w:t>
            </w:r>
          </w:p>
        </w:tc>
        <w:tc>
          <w:tcPr>
            <w:tcW w:w="1985" w:type="dxa"/>
            <w:shd w:val="clear" w:color="auto" w:fill="E36C0A" w:themeFill="accent6" w:themeFillShade="BF"/>
            <w:vAlign w:val="center"/>
            <w:hideMark/>
          </w:tcPr>
          <w:p w14:paraId="5D13C4BE"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-21.3</w:t>
            </w:r>
          </w:p>
        </w:tc>
        <w:tc>
          <w:tcPr>
            <w:tcW w:w="1985" w:type="dxa"/>
            <w:shd w:val="clear" w:color="auto" w:fill="E36C0A" w:themeFill="accent6" w:themeFillShade="BF"/>
            <w:vAlign w:val="center"/>
            <w:hideMark/>
          </w:tcPr>
          <w:p w14:paraId="5A6F8271"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-24.5</w:t>
            </w:r>
          </w:p>
        </w:tc>
      </w:tr>
      <w:tr w:rsidR="000B013C" w:rsidRPr="001271B2" w14:paraId="19622E37" w14:textId="77777777" w:rsidTr="007362B7">
        <w:trPr>
          <w:trHeight w:val="454"/>
        </w:trPr>
        <w:tc>
          <w:tcPr>
            <w:tcW w:w="2000" w:type="dxa"/>
            <w:shd w:val="clear" w:color="auto" w:fill="auto"/>
            <w:vAlign w:val="center"/>
            <w:hideMark/>
          </w:tcPr>
          <w:p w14:paraId="339F31D8"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128004006</w:t>
            </w:r>
          </w:p>
        </w:tc>
        <w:tc>
          <w:tcPr>
            <w:tcW w:w="992" w:type="dxa"/>
            <w:vMerge/>
            <w:shd w:val="clear" w:color="auto" w:fill="auto"/>
            <w:vAlign w:val="center"/>
            <w:hideMark/>
          </w:tcPr>
          <w:p w14:paraId="7D4809F4"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E36C0A" w:themeFill="accent6" w:themeFillShade="BF"/>
            <w:vAlign w:val="center"/>
            <w:hideMark/>
          </w:tcPr>
          <w:p w14:paraId="4FB2C85B"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-21.5</w:t>
            </w:r>
          </w:p>
        </w:tc>
        <w:tc>
          <w:tcPr>
            <w:tcW w:w="1985" w:type="dxa"/>
            <w:shd w:val="clear" w:color="auto" w:fill="FBD4B4" w:themeFill="accent6" w:themeFillTint="66"/>
            <w:vAlign w:val="center"/>
            <w:hideMark/>
          </w:tcPr>
          <w:p w14:paraId="18BD287F"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-18</w:t>
            </w:r>
          </w:p>
        </w:tc>
        <w:tc>
          <w:tcPr>
            <w:tcW w:w="1985" w:type="dxa"/>
            <w:shd w:val="clear" w:color="auto" w:fill="FBD4B4" w:themeFill="accent6" w:themeFillTint="66"/>
            <w:vAlign w:val="center"/>
            <w:hideMark/>
          </w:tcPr>
          <w:p w14:paraId="2BC75705"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-14.01</w:t>
            </w:r>
          </w:p>
        </w:tc>
      </w:tr>
      <w:tr w:rsidR="000B013C" w:rsidRPr="001271B2" w14:paraId="53821F5E" w14:textId="77777777" w:rsidTr="007362B7">
        <w:trPr>
          <w:trHeight w:val="454"/>
        </w:trPr>
        <w:tc>
          <w:tcPr>
            <w:tcW w:w="2000" w:type="dxa"/>
            <w:shd w:val="clear" w:color="auto" w:fill="auto"/>
            <w:vAlign w:val="center"/>
            <w:hideMark/>
          </w:tcPr>
          <w:p w14:paraId="6693ADD3"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128004007</w:t>
            </w:r>
          </w:p>
        </w:tc>
        <w:tc>
          <w:tcPr>
            <w:tcW w:w="992" w:type="dxa"/>
            <w:vMerge/>
            <w:shd w:val="clear" w:color="auto" w:fill="auto"/>
            <w:vAlign w:val="center"/>
            <w:hideMark/>
          </w:tcPr>
          <w:p w14:paraId="4A805A2F"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E36C0A" w:themeFill="accent6" w:themeFillShade="BF"/>
            <w:vAlign w:val="center"/>
            <w:hideMark/>
          </w:tcPr>
          <w:p w14:paraId="39109172"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-20.4</w:t>
            </w:r>
          </w:p>
        </w:tc>
        <w:tc>
          <w:tcPr>
            <w:tcW w:w="1985" w:type="dxa"/>
            <w:shd w:val="clear" w:color="auto" w:fill="FBD4B4" w:themeFill="accent6" w:themeFillTint="66"/>
            <w:vAlign w:val="center"/>
            <w:hideMark/>
          </w:tcPr>
          <w:p w14:paraId="4BA88A1F"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-16.1</w:t>
            </w:r>
          </w:p>
        </w:tc>
        <w:tc>
          <w:tcPr>
            <w:tcW w:w="1985" w:type="dxa"/>
            <w:shd w:val="clear" w:color="auto" w:fill="FBD4B4" w:themeFill="accent6" w:themeFillTint="66"/>
            <w:vAlign w:val="center"/>
            <w:hideMark/>
          </w:tcPr>
          <w:p w14:paraId="1BC79A96"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-12.03</w:t>
            </w:r>
          </w:p>
        </w:tc>
      </w:tr>
      <w:tr w:rsidR="000B013C" w:rsidRPr="001271B2" w14:paraId="70B68619" w14:textId="77777777" w:rsidTr="007362B7">
        <w:trPr>
          <w:trHeight w:val="454"/>
        </w:trPr>
        <w:tc>
          <w:tcPr>
            <w:tcW w:w="2000" w:type="dxa"/>
            <w:shd w:val="clear" w:color="auto" w:fill="auto"/>
            <w:vAlign w:val="center"/>
            <w:hideMark/>
          </w:tcPr>
          <w:p w14:paraId="41FA3FCD"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128035001</w:t>
            </w:r>
          </w:p>
        </w:tc>
        <w:tc>
          <w:tcPr>
            <w:tcW w:w="992" w:type="dxa"/>
            <w:vMerge w:val="restart"/>
            <w:shd w:val="clear" w:color="auto" w:fill="auto"/>
            <w:vAlign w:val="center"/>
            <w:hideMark/>
          </w:tcPr>
          <w:p w14:paraId="386E6F78" w14:textId="77777777" w:rsidR="000B013C" w:rsidRPr="001271B2" w:rsidRDefault="000B013C" w:rsidP="003534B4">
            <w:pPr>
              <w:spacing w:after="0" w:line="240" w:lineRule="auto"/>
              <w:jc w:val="center"/>
              <w:rPr>
                <w:rFonts w:eastAsia="Times New Roman" w:cs="Times New Roman"/>
                <w:lang w:eastAsia="en-IE"/>
              </w:rPr>
            </w:pPr>
            <w:proofErr w:type="spellStart"/>
            <w:r w:rsidRPr="001271B2">
              <w:rPr>
                <w:rFonts w:eastAsia="Times New Roman" w:cs="Times New Roman"/>
                <w:lang w:eastAsia="en-IE"/>
              </w:rPr>
              <w:t>Singland</w:t>
            </w:r>
            <w:proofErr w:type="spellEnd"/>
            <w:r w:rsidRPr="001271B2">
              <w:rPr>
                <w:rFonts w:eastAsia="Times New Roman" w:cs="Times New Roman"/>
                <w:lang w:eastAsia="en-IE"/>
              </w:rPr>
              <w:t xml:space="preserve"> A</w:t>
            </w:r>
          </w:p>
        </w:tc>
        <w:tc>
          <w:tcPr>
            <w:tcW w:w="1984" w:type="dxa"/>
            <w:shd w:val="clear" w:color="auto" w:fill="FBD4B4" w:themeFill="accent6" w:themeFillTint="66"/>
            <w:vAlign w:val="center"/>
            <w:hideMark/>
          </w:tcPr>
          <w:p w14:paraId="7FB719D1"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-14.8</w:t>
            </w:r>
          </w:p>
        </w:tc>
        <w:tc>
          <w:tcPr>
            <w:tcW w:w="1985" w:type="dxa"/>
            <w:shd w:val="clear" w:color="auto" w:fill="FBD4B4" w:themeFill="accent6" w:themeFillTint="66"/>
            <w:vAlign w:val="center"/>
            <w:hideMark/>
          </w:tcPr>
          <w:p w14:paraId="2E667537"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-11.8</w:t>
            </w:r>
          </w:p>
        </w:tc>
        <w:tc>
          <w:tcPr>
            <w:tcW w:w="1985" w:type="dxa"/>
            <w:shd w:val="clear" w:color="auto" w:fill="FBD4B4" w:themeFill="accent6" w:themeFillTint="66"/>
            <w:vAlign w:val="center"/>
            <w:hideMark/>
          </w:tcPr>
          <w:p w14:paraId="2BAB966C"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-10.4</w:t>
            </w:r>
          </w:p>
        </w:tc>
      </w:tr>
      <w:tr w:rsidR="000B013C" w:rsidRPr="001271B2" w14:paraId="12D7BE77" w14:textId="77777777" w:rsidTr="007362B7">
        <w:trPr>
          <w:trHeight w:val="454"/>
        </w:trPr>
        <w:tc>
          <w:tcPr>
            <w:tcW w:w="2000" w:type="dxa"/>
            <w:shd w:val="clear" w:color="auto" w:fill="auto"/>
            <w:vAlign w:val="center"/>
            <w:hideMark/>
          </w:tcPr>
          <w:p w14:paraId="25435742"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128035002</w:t>
            </w:r>
          </w:p>
        </w:tc>
        <w:tc>
          <w:tcPr>
            <w:tcW w:w="992" w:type="dxa"/>
            <w:vMerge/>
            <w:shd w:val="clear" w:color="auto" w:fill="auto"/>
            <w:vAlign w:val="center"/>
            <w:hideMark/>
          </w:tcPr>
          <w:p w14:paraId="2377414A"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FBD4B4" w:themeFill="accent6" w:themeFillTint="66"/>
            <w:vAlign w:val="center"/>
            <w:hideMark/>
          </w:tcPr>
          <w:p w14:paraId="31108435"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-17.3</w:t>
            </w:r>
          </w:p>
        </w:tc>
        <w:tc>
          <w:tcPr>
            <w:tcW w:w="1985" w:type="dxa"/>
            <w:shd w:val="clear" w:color="auto" w:fill="E36C0A" w:themeFill="accent6" w:themeFillShade="BF"/>
            <w:vAlign w:val="center"/>
            <w:hideMark/>
          </w:tcPr>
          <w:p w14:paraId="61ACB44D"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-23</w:t>
            </w:r>
          </w:p>
        </w:tc>
        <w:tc>
          <w:tcPr>
            <w:tcW w:w="1985" w:type="dxa"/>
            <w:shd w:val="clear" w:color="auto" w:fill="FBD4B4" w:themeFill="accent6" w:themeFillTint="66"/>
            <w:vAlign w:val="center"/>
            <w:hideMark/>
          </w:tcPr>
          <w:p w14:paraId="398DE004"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-19.62</w:t>
            </w:r>
          </w:p>
        </w:tc>
      </w:tr>
      <w:tr w:rsidR="000B013C" w:rsidRPr="001271B2" w14:paraId="434E3FD5" w14:textId="77777777" w:rsidTr="007362B7">
        <w:trPr>
          <w:trHeight w:val="454"/>
        </w:trPr>
        <w:tc>
          <w:tcPr>
            <w:tcW w:w="2000" w:type="dxa"/>
            <w:shd w:val="clear" w:color="auto" w:fill="auto"/>
            <w:vAlign w:val="center"/>
            <w:hideMark/>
          </w:tcPr>
          <w:p w14:paraId="79B299DE"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128035003</w:t>
            </w:r>
          </w:p>
        </w:tc>
        <w:tc>
          <w:tcPr>
            <w:tcW w:w="992" w:type="dxa"/>
            <w:vMerge/>
            <w:shd w:val="clear" w:color="auto" w:fill="auto"/>
            <w:vAlign w:val="center"/>
            <w:hideMark/>
          </w:tcPr>
          <w:p w14:paraId="53C5D428"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E36C0A" w:themeFill="accent6" w:themeFillShade="BF"/>
            <w:vAlign w:val="center"/>
            <w:hideMark/>
          </w:tcPr>
          <w:p w14:paraId="6768DBC5"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-26.2</w:t>
            </w:r>
          </w:p>
        </w:tc>
        <w:tc>
          <w:tcPr>
            <w:tcW w:w="1985" w:type="dxa"/>
            <w:shd w:val="clear" w:color="auto" w:fill="E36C0A" w:themeFill="accent6" w:themeFillShade="BF"/>
            <w:vAlign w:val="center"/>
            <w:hideMark/>
          </w:tcPr>
          <w:p w14:paraId="3CC3FB38"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-24.1</w:t>
            </w:r>
          </w:p>
        </w:tc>
        <w:tc>
          <w:tcPr>
            <w:tcW w:w="1985" w:type="dxa"/>
            <w:shd w:val="clear" w:color="auto" w:fill="E36C0A" w:themeFill="accent6" w:themeFillShade="BF"/>
            <w:vAlign w:val="center"/>
            <w:hideMark/>
          </w:tcPr>
          <w:p w14:paraId="45896757"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-24.91</w:t>
            </w:r>
          </w:p>
        </w:tc>
      </w:tr>
      <w:tr w:rsidR="000B013C" w:rsidRPr="001271B2" w14:paraId="36A0F343" w14:textId="77777777" w:rsidTr="007362B7">
        <w:trPr>
          <w:trHeight w:val="454"/>
        </w:trPr>
        <w:tc>
          <w:tcPr>
            <w:tcW w:w="2000" w:type="dxa"/>
            <w:shd w:val="clear" w:color="auto" w:fill="auto"/>
            <w:vAlign w:val="center"/>
            <w:hideMark/>
          </w:tcPr>
          <w:p w14:paraId="2BF3B64E"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128035004</w:t>
            </w:r>
          </w:p>
        </w:tc>
        <w:tc>
          <w:tcPr>
            <w:tcW w:w="992" w:type="dxa"/>
            <w:vMerge/>
            <w:shd w:val="clear" w:color="auto" w:fill="auto"/>
            <w:vAlign w:val="center"/>
            <w:hideMark/>
          </w:tcPr>
          <w:p w14:paraId="3FA5A5B4"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E36C0A" w:themeFill="accent6" w:themeFillShade="BF"/>
            <w:vAlign w:val="center"/>
            <w:hideMark/>
          </w:tcPr>
          <w:p w14:paraId="50D2BC49"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-21.2</w:t>
            </w:r>
          </w:p>
        </w:tc>
        <w:tc>
          <w:tcPr>
            <w:tcW w:w="1985" w:type="dxa"/>
            <w:shd w:val="clear" w:color="auto" w:fill="E36C0A" w:themeFill="accent6" w:themeFillShade="BF"/>
            <w:vAlign w:val="center"/>
            <w:hideMark/>
          </w:tcPr>
          <w:p w14:paraId="3F8E2AD0"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-24.3</w:t>
            </w:r>
          </w:p>
        </w:tc>
        <w:tc>
          <w:tcPr>
            <w:tcW w:w="1985" w:type="dxa"/>
            <w:shd w:val="clear" w:color="auto" w:fill="E36C0A" w:themeFill="accent6" w:themeFillShade="BF"/>
            <w:vAlign w:val="center"/>
            <w:hideMark/>
          </w:tcPr>
          <w:p w14:paraId="4C0D55CA"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-26.21</w:t>
            </w:r>
          </w:p>
        </w:tc>
      </w:tr>
      <w:tr w:rsidR="000B013C" w:rsidRPr="001271B2" w14:paraId="2E518318" w14:textId="77777777" w:rsidTr="007362B7">
        <w:trPr>
          <w:trHeight w:val="454"/>
        </w:trPr>
        <w:tc>
          <w:tcPr>
            <w:tcW w:w="2000" w:type="dxa"/>
            <w:shd w:val="clear" w:color="auto" w:fill="auto"/>
            <w:vAlign w:val="center"/>
            <w:hideMark/>
          </w:tcPr>
          <w:p w14:paraId="57A112C0"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128035005</w:t>
            </w:r>
          </w:p>
        </w:tc>
        <w:tc>
          <w:tcPr>
            <w:tcW w:w="992" w:type="dxa"/>
            <w:vMerge/>
            <w:shd w:val="clear" w:color="auto" w:fill="auto"/>
            <w:vAlign w:val="center"/>
            <w:hideMark/>
          </w:tcPr>
          <w:p w14:paraId="59593F8B"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FBD4B4" w:themeFill="accent6" w:themeFillTint="66"/>
            <w:vAlign w:val="center"/>
            <w:hideMark/>
          </w:tcPr>
          <w:p w14:paraId="4FE791A2"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-19.5</w:t>
            </w:r>
          </w:p>
        </w:tc>
        <w:tc>
          <w:tcPr>
            <w:tcW w:w="1985" w:type="dxa"/>
            <w:shd w:val="clear" w:color="auto" w:fill="FBD4B4" w:themeFill="accent6" w:themeFillTint="66"/>
            <w:vAlign w:val="center"/>
            <w:hideMark/>
          </w:tcPr>
          <w:p w14:paraId="01CAE167"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-19.4</w:t>
            </w:r>
          </w:p>
        </w:tc>
        <w:tc>
          <w:tcPr>
            <w:tcW w:w="1985" w:type="dxa"/>
            <w:shd w:val="clear" w:color="auto" w:fill="E36C0A" w:themeFill="accent6" w:themeFillShade="BF"/>
            <w:vAlign w:val="center"/>
            <w:hideMark/>
          </w:tcPr>
          <w:p w14:paraId="5F35CEF5"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-21.86</w:t>
            </w:r>
          </w:p>
        </w:tc>
      </w:tr>
      <w:tr w:rsidR="000B013C" w:rsidRPr="001271B2" w14:paraId="77BEC9FE" w14:textId="77777777" w:rsidTr="007362B7">
        <w:trPr>
          <w:trHeight w:val="454"/>
        </w:trPr>
        <w:tc>
          <w:tcPr>
            <w:tcW w:w="2000" w:type="dxa"/>
            <w:shd w:val="clear" w:color="auto" w:fill="auto"/>
            <w:vAlign w:val="center"/>
            <w:hideMark/>
          </w:tcPr>
          <w:p w14:paraId="081F0464"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128035006</w:t>
            </w:r>
          </w:p>
        </w:tc>
        <w:tc>
          <w:tcPr>
            <w:tcW w:w="992" w:type="dxa"/>
            <w:vMerge/>
            <w:shd w:val="clear" w:color="auto" w:fill="auto"/>
            <w:vAlign w:val="center"/>
            <w:hideMark/>
          </w:tcPr>
          <w:p w14:paraId="28F82D8C"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FDE9D9" w:themeFill="accent6" w:themeFillTint="33"/>
            <w:vAlign w:val="center"/>
            <w:hideMark/>
          </w:tcPr>
          <w:p w14:paraId="53F816B2"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-9.7</w:t>
            </w:r>
          </w:p>
        </w:tc>
        <w:tc>
          <w:tcPr>
            <w:tcW w:w="1985" w:type="dxa"/>
            <w:shd w:val="clear" w:color="auto" w:fill="FBD4B4" w:themeFill="accent6" w:themeFillTint="66"/>
            <w:vAlign w:val="center"/>
            <w:hideMark/>
          </w:tcPr>
          <w:p w14:paraId="6F8B8566"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-10</w:t>
            </w:r>
          </w:p>
        </w:tc>
        <w:tc>
          <w:tcPr>
            <w:tcW w:w="1985" w:type="dxa"/>
            <w:shd w:val="clear" w:color="auto" w:fill="FBD4B4" w:themeFill="accent6" w:themeFillTint="66"/>
            <w:vAlign w:val="center"/>
            <w:hideMark/>
          </w:tcPr>
          <w:p w14:paraId="568998FB"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-14.45</w:t>
            </w:r>
          </w:p>
        </w:tc>
      </w:tr>
      <w:tr w:rsidR="000B013C" w:rsidRPr="001271B2" w14:paraId="27813661" w14:textId="77777777" w:rsidTr="007362B7">
        <w:trPr>
          <w:trHeight w:val="454"/>
        </w:trPr>
        <w:tc>
          <w:tcPr>
            <w:tcW w:w="2000" w:type="dxa"/>
            <w:shd w:val="clear" w:color="auto" w:fill="auto"/>
            <w:vAlign w:val="center"/>
            <w:hideMark/>
          </w:tcPr>
          <w:p w14:paraId="6D581C4B"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128029001</w:t>
            </w:r>
          </w:p>
        </w:tc>
        <w:tc>
          <w:tcPr>
            <w:tcW w:w="992" w:type="dxa"/>
            <w:vMerge w:val="restart"/>
            <w:shd w:val="clear" w:color="auto" w:fill="auto"/>
            <w:vAlign w:val="center"/>
            <w:hideMark/>
          </w:tcPr>
          <w:p w14:paraId="68424F5F"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Market</w:t>
            </w:r>
          </w:p>
        </w:tc>
        <w:tc>
          <w:tcPr>
            <w:tcW w:w="1984" w:type="dxa"/>
            <w:shd w:val="clear" w:color="auto" w:fill="FBD4B4" w:themeFill="accent6" w:themeFillTint="66"/>
            <w:vAlign w:val="center"/>
            <w:hideMark/>
          </w:tcPr>
          <w:p w14:paraId="52EBDF87"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-11.4</w:t>
            </w:r>
          </w:p>
        </w:tc>
        <w:tc>
          <w:tcPr>
            <w:tcW w:w="1985" w:type="dxa"/>
            <w:shd w:val="clear" w:color="auto" w:fill="FBD4B4" w:themeFill="accent6" w:themeFillTint="66"/>
            <w:vAlign w:val="center"/>
            <w:hideMark/>
          </w:tcPr>
          <w:p w14:paraId="3DEB2D16"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-11.4</w:t>
            </w:r>
          </w:p>
        </w:tc>
        <w:tc>
          <w:tcPr>
            <w:tcW w:w="1985" w:type="dxa"/>
            <w:shd w:val="clear" w:color="auto" w:fill="FBD4B4" w:themeFill="accent6" w:themeFillTint="66"/>
            <w:vAlign w:val="center"/>
            <w:hideMark/>
          </w:tcPr>
          <w:p w14:paraId="022D862E"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-14.11</w:t>
            </w:r>
          </w:p>
        </w:tc>
      </w:tr>
      <w:tr w:rsidR="000B013C" w:rsidRPr="001271B2" w14:paraId="4834A87F" w14:textId="77777777" w:rsidTr="007362B7">
        <w:trPr>
          <w:trHeight w:val="454"/>
        </w:trPr>
        <w:tc>
          <w:tcPr>
            <w:tcW w:w="2000" w:type="dxa"/>
            <w:shd w:val="clear" w:color="auto" w:fill="auto"/>
            <w:vAlign w:val="center"/>
            <w:hideMark/>
          </w:tcPr>
          <w:p w14:paraId="230FEC67"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128029002</w:t>
            </w:r>
          </w:p>
        </w:tc>
        <w:tc>
          <w:tcPr>
            <w:tcW w:w="992" w:type="dxa"/>
            <w:vMerge/>
            <w:shd w:val="clear" w:color="auto" w:fill="auto"/>
            <w:vAlign w:val="center"/>
            <w:hideMark/>
          </w:tcPr>
          <w:p w14:paraId="34ECE8A3"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FDE9D9" w:themeFill="accent6" w:themeFillTint="33"/>
            <w:vAlign w:val="center"/>
            <w:hideMark/>
          </w:tcPr>
          <w:p w14:paraId="7FA5780C"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-4.6</w:t>
            </w:r>
          </w:p>
        </w:tc>
        <w:tc>
          <w:tcPr>
            <w:tcW w:w="1985" w:type="dxa"/>
            <w:shd w:val="clear" w:color="auto" w:fill="FDE9D9" w:themeFill="accent6" w:themeFillTint="33"/>
            <w:vAlign w:val="center"/>
            <w:hideMark/>
          </w:tcPr>
          <w:p w14:paraId="09FB6577"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-4.3</w:t>
            </w:r>
          </w:p>
        </w:tc>
        <w:tc>
          <w:tcPr>
            <w:tcW w:w="1985" w:type="dxa"/>
            <w:shd w:val="clear" w:color="auto" w:fill="FDE9D9" w:themeFill="accent6" w:themeFillTint="33"/>
            <w:vAlign w:val="center"/>
            <w:hideMark/>
          </w:tcPr>
          <w:p w14:paraId="0C703883"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-3.75</w:t>
            </w:r>
          </w:p>
        </w:tc>
      </w:tr>
      <w:tr w:rsidR="000B013C" w:rsidRPr="001271B2" w14:paraId="2778F590" w14:textId="77777777" w:rsidTr="007362B7">
        <w:trPr>
          <w:trHeight w:val="454"/>
        </w:trPr>
        <w:tc>
          <w:tcPr>
            <w:tcW w:w="2000" w:type="dxa"/>
            <w:shd w:val="clear" w:color="auto" w:fill="auto"/>
            <w:vAlign w:val="center"/>
            <w:hideMark/>
          </w:tcPr>
          <w:p w14:paraId="2730DEBD"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128029008</w:t>
            </w:r>
          </w:p>
        </w:tc>
        <w:tc>
          <w:tcPr>
            <w:tcW w:w="992" w:type="dxa"/>
            <w:vMerge/>
            <w:shd w:val="clear" w:color="auto" w:fill="auto"/>
            <w:vAlign w:val="center"/>
            <w:hideMark/>
          </w:tcPr>
          <w:p w14:paraId="18DDC0E5"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FBD4B4" w:themeFill="accent6" w:themeFillTint="66"/>
            <w:vAlign w:val="center"/>
            <w:hideMark/>
          </w:tcPr>
          <w:p w14:paraId="0E3DC891"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-14.9</w:t>
            </w:r>
          </w:p>
        </w:tc>
        <w:tc>
          <w:tcPr>
            <w:tcW w:w="1985" w:type="dxa"/>
            <w:shd w:val="clear" w:color="auto" w:fill="FDE9D9" w:themeFill="accent6" w:themeFillTint="33"/>
            <w:vAlign w:val="center"/>
            <w:hideMark/>
          </w:tcPr>
          <w:p w14:paraId="73441F11"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-4</w:t>
            </w:r>
          </w:p>
        </w:tc>
        <w:tc>
          <w:tcPr>
            <w:tcW w:w="1985" w:type="dxa"/>
            <w:shd w:val="clear" w:color="auto" w:fill="FDE9D9" w:themeFill="accent6" w:themeFillTint="33"/>
            <w:vAlign w:val="center"/>
            <w:hideMark/>
          </w:tcPr>
          <w:p w14:paraId="1768B874"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-4.09</w:t>
            </w:r>
          </w:p>
        </w:tc>
      </w:tr>
      <w:tr w:rsidR="000B013C" w:rsidRPr="001271B2" w14:paraId="19602D0D" w14:textId="77777777" w:rsidTr="007362B7">
        <w:trPr>
          <w:trHeight w:val="454"/>
        </w:trPr>
        <w:tc>
          <w:tcPr>
            <w:tcW w:w="2000" w:type="dxa"/>
            <w:shd w:val="clear" w:color="auto" w:fill="auto"/>
            <w:vAlign w:val="center"/>
            <w:hideMark/>
          </w:tcPr>
          <w:p w14:paraId="66714A5C"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128029009</w:t>
            </w:r>
          </w:p>
        </w:tc>
        <w:tc>
          <w:tcPr>
            <w:tcW w:w="992" w:type="dxa"/>
            <w:vMerge/>
            <w:shd w:val="clear" w:color="auto" w:fill="auto"/>
            <w:vAlign w:val="center"/>
            <w:hideMark/>
          </w:tcPr>
          <w:p w14:paraId="233E9C57" w14:textId="77777777" w:rsidR="000B013C" w:rsidRPr="001271B2" w:rsidRDefault="000B013C" w:rsidP="003534B4">
            <w:pPr>
              <w:spacing w:after="0" w:line="240" w:lineRule="auto"/>
              <w:jc w:val="center"/>
              <w:rPr>
                <w:rFonts w:eastAsia="Times New Roman" w:cs="Times New Roman"/>
                <w:lang w:eastAsia="en-IE"/>
              </w:rPr>
            </w:pPr>
          </w:p>
        </w:tc>
        <w:tc>
          <w:tcPr>
            <w:tcW w:w="1984" w:type="dxa"/>
            <w:shd w:val="clear" w:color="auto" w:fill="D6E3BC" w:themeFill="accent3" w:themeFillTint="66"/>
            <w:vAlign w:val="center"/>
            <w:hideMark/>
          </w:tcPr>
          <w:p w14:paraId="3400852E"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1</w:t>
            </w:r>
          </w:p>
        </w:tc>
        <w:tc>
          <w:tcPr>
            <w:tcW w:w="1985" w:type="dxa"/>
            <w:shd w:val="clear" w:color="auto" w:fill="FDE9D9" w:themeFill="accent6" w:themeFillTint="33"/>
            <w:vAlign w:val="center"/>
            <w:hideMark/>
          </w:tcPr>
          <w:p w14:paraId="13020BCE"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-6.3</w:t>
            </w:r>
          </w:p>
        </w:tc>
        <w:tc>
          <w:tcPr>
            <w:tcW w:w="1985" w:type="dxa"/>
            <w:shd w:val="clear" w:color="auto" w:fill="FDE9D9" w:themeFill="accent6" w:themeFillTint="33"/>
            <w:vAlign w:val="center"/>
            <w:hideMark/>
          </w:tcPr>
          <w:p w14:paraId="508BAC5C" w14:textId="77777777" w:rsidR="000B013C" w:rsidRPr="001271B2" w:rsidRDefault="000B013C" w:rsidP="003534B4">
            <w:pPr>
              <w:spacing w:after="0" w:line="240" w:lineRule="auto"/>
              <w:jc w:val="center"/>
              <w:rPr>
                <w:rFonts w:eastAsia="Times New Roman" w:cs="Times New Roman"/>
                <w:lang w:eastAsia="en-IE"/>
              </w:rPr>
            </w:pPr>
            <w:r w:rsidRPr="001271B2">
              <w:rPr>
                <w:rFonts w:eastAsia="Times New Roman" w:cs="Times New Roman"/>
                <w:lang w:eastAsia="en-IE"/>
              </w:rPr>
              <w:t>-4.94</w:t>
            </w:r>
          </w:p>
        </w:tc>
      </w:tr>
      <w:tr w:rsidR="000B013C" w:rsidRPr="001271B2" w14:paraId="5855A235" w14:textId="77777777" w:rsidTr="007362B7">
        <w:trPr>
          <w:trHeight w:val="454"/>
        </w:trPr>
        <w:tc>
          <w:tcPr>
            <w:tcW w:w="2000" w:type="dxa"/>
            <w:shd w:val="clear" w:color="auto" w:fill="auto"/>
            <w:vAlign w:val="center"/>
            <w:hideMark/>
          </w:tcPr>
          <w:p w14:paraId="19AD0738" w14:textId="77777777" w:rsidR="000B013C" w:rsidRPr="001271B2" w:rsidRDefault="000B013C" w:rsidP="007362B7">
            <w:pPr>
              <w:spacing w:after="0" w:line="240" w:lineRule="auto"/>
              <w:jc w:val="center"/>
              <w:rPr>
                <w:rFonts w:eastAsia="Times New Roman" w:cs="Times New Roman"/>
                <w:b/>
                <w:lang w:eastAsia="en-IE"/>
              </w:rPr>
            </w:pPr>
            <w:r w:rsidRPr="001271B2">
              <w:rPr>
                <w:rFonts w:eastAsia="Times New Roman" w:cs="Times New Roman"/>
                <w:b/>
                <w:lang w:eastAsia="en-IE"/>
              </w:rPr>
              <w:t>T</w:t>
            </w:r>
            <w:r w:rsidR="007362B7">
              <w:rPr>
                <w:rFonts w:eastAsia="Times New Roman" w:cs="Times New Roman"/>
                <w:b/>
                <w:lang w:eastAsia="en-IE"/>
              </w:rPr>
              <w:t>otal Garryowen</w:t>
            </w:r>
          </w:p>
        </w:tc>
        <w:tc>
          <w:tcPr>
            <w:tcW w:w="992" w:type="dxa"/>
            <w:shd w:val="clear" w:color="auto" w:fill="auto"/>
            <w:vAlign w:val="center"/>
            <w:hideMark/>
          </w:tcPr>
          <w:p w14:paraId="1DFAAB5D" w14:textId="77777777" w:rsidR="000B013C" w:rsidRPr="001271B2" w:rsidRDefault="000B013C" w:rsidP="003534B4">
            <w:pPr>
              <w:spacing w:after="0" w:line="240" w:lineRule="auto"/>
              <w:jc w:val="center"/>
              <w:rPr>
                <w:rFonts w:eastAsia="Times New Roman" w:cs="Times New Roman"/>
                <w:b/>
                <w:lang w:eastAsia="en-IE"/>
              </w:rPr>
            </w:pPr>
          </w:p>
        </w:tc>
        <w:tc>
          <w:tcPr>
            <w:tcW w:w="1984" w:type="dxa"/>
            <w:shd w:val="clear" w:color="auto" w:fill="FBD4B4" w:themeFill="accent6" w:themeFillTint="66"/>
            <w:vAlign w:val="center"/>
            <w:hideMark/>
          </w:tcPr>
          <w:p w14:paraId="348CD538" w14:textId="77777777" w:rsidR="000B013C" w:rsidRPr="001271B2" w:rsidRDefault="000B013C" w:rsidP="003534B4">
            <w:pPr>
              <w:spacing w:after="0" w:line="240" w:lineRule="auto"/>
              <w:jc w:val="center"/>
              <w:rPr>
                <w:rFonts w:eastAsia="Times New Roman" w:cs="Times New Roman"/>
                <w:b/>
                <w:lang w:eastAsia="en-IE"/>
              </w:rPr>
            </w:pPr>
            <w:r w:rsidRPr="001271B2">
              <w:rPr>
                <w:rFonts w:eastAsia="Times New Roman" w:cs="Times New Roman"/>
                <w:b/>
                <w:lang w:eastAsia="en-IE"/>
              </w:rPr>
              <w:t>-16.31</w:t>
            </w:r>
          </w:p>
        </w:tc>
        <w:tc>
          <w:tcPr>
            <w:tcW w:w="1985" w:type="dxa"/>
            <w:shd w:val="clear" w:color="auto" w:fill="FBD4B4" w:themeFill="accent6" w:themeFillTint="66"/>
            <w:vAlign w:val="center"/>
            <w:hideMark/>
          </w:tcPr>
          <w:p w14:paraId="19DC954B" w14:textId="77777777" w:rsidR="000B013C" w:rsidRPr="001271B2" w:rsidRDefault="000B013C" w:rsidP="003534B4">
            <w:pPr>
              <w:spacing w:after="0" w:line="240" w:lineRule="auto"/>
              <w:jc w:val="center"/>
              <w:rPr>
                <w:rFonts w:eastAsia="Times New Roman" w:cs="Times New Roman"/>
                <w:b/>
                <w:lang w:eastAsia="en-IE"/>
              </w:rPr>
            </w:pPr>
            <w:r w:rsidRPr="001271B2">
              <w:rPr>
                <w:rFonts w:eastAsia="Times New Roman" w:cs="Times New Roman"/>
                <w:b/>
                <w:lang w:eastAsia="en-IE"/>
              </w:rPr>
              <w:t>-15.29</w:t>
            </w:r>
          </w:p>
        </w:tc>
        <w:tc>
          <w:tcPr>
            <w:tcW w:w="1985" w:type="dxa"/>
            <w:shd w:val="clear" w:color="auto" w:fill="FBD4B4" w:themeFill="accent6" w:themeFillTint="66"/>
            <w:vAlign w:val="center"/>
            <w:hideMark/>
          </w:tcPr>
          <w:p w14:paraId="3E5830D1" w14:textId="77777777" w:rsidR="000B013C" w:rsidRPr="001271B2" w:rsidRDefault="000B013C" w:rsidP="003534B4">
            <w:pPr>
              <w:spacing w:after="0" w:line="240" w:lineRule="auto"/>
              <w:jc w:val="center"/>
              <w:rPr>
                <w:rFonts w:eastAsia="Times New Roman" w:cs="Times New Roman"/>
                <w:b/>
                <w:lang w:eastAsia="en-IE"/>
              </w:rPr>
            </w:pPr>
            <w:r w:rsidRPr="001271B2">
              <w:rPr>
                <w:rFonts w:eastAsia="Times New Roman" w:cs="Times New Roman"/>
                <w:b/>
                <w:lang w:eastAsia="en-IE"/>
              </w:rPr>
              <w:t>-15.06</w:t>
            </w:r>
          </w:p>
        </w:tc>
      </w:tr>
      <w:tr w:rsidR="007362B7" w:rsidRPr="001271B2" w14:paraId="2D17DF74" w14:textId="77777777" w:rsidTr="007362B7">
        <w:trPr>
          <w:trHeight w:val="454"/>
        </w:trPr>
        <w:tc>
          <w:tcPr>
            <w:tcW w:w="2000" w:type="dxa"/>
            <w:shd w:val="clear" w:color="auto" w:fill="auto"/>
            <w:vAlign w:val="center"/>
          </w:tcPr>
          <w:p w14:paraId="683CB4C0" w14:textId="77777777" w:rsidR="007362B7" w:rsidRPr="001271B2" w:rsidRDefault="007362B7" w:rsidP="007362B7">
            <w:pPr>
              <w:spacing w:after="0" w:line="240" w:lineRule="auto"/>
              <w:jc w:val="center"/>
              <w:rPr>
                <w:rFonts w:eastAsia="Times New Roman" w:cs="Times New Roman"/>
                <w:b/>
                <w:lang w:eastAsia="en-IE"/>
              </w:rPr>
            </w:pPr>
            <w:r>
              <w:rPr>
                <w:rFonts w:eastAsia="Times New Roman" w:cs="Times New Roman"/>
                <w:b/>
                <w:lang w:eastAsia="en-IE"/>
              </w:rPr>
              <w:t xml:space="preserve">Total </w:t>
            </w:r>
            <w:proofErr w:type="spellStart"/>
            <w:r>
              <w:rPr>
                <w:rFonts w:eastAsia="Times New Roman" w:cs="Times New Roman"/>
                <w:b/>
                <w:lang w:eastAsia="en-IE"/>
              </w:rPr>
              <w:t>Moyross</w:t>
            </w:r>
            <w:proofErr w:type="spellEnd"/>
          </w:p>
        </w:tc>
        <w:tc>
          <w:tcPr>
            <w:tcW w:w="992" w:type="dxa"/>
            <w:shd w:val="clear" w:color="auto" w:fill="auto"/>
            <w:vAlign w:val="center"/>
          </w:tcPr>
          <w:p w14:paraId="7BEF205C" w14:textId="77777777" w:rsidR="007362B7" w:rsidRPr="001271B2" w:rsidRDefault="007362B7" w:rsidP="007362B7">
            <w:pPr>
              <w:spacing w:after="0" w:line="240" w:lineRule="auto"/>
              <w:jc w:val="center"/>
              <w:rPr>
                <w:rFonts w:eastAsia="Times New Roman" w:cs="Times New Roman"/>
                <w:b/>
                <w:lang w:eastAsia="en-IE"/>
              </w:rPr>
            </w:pPr>
          </w:p>
        </w:tc>
        <w:tc>
          <w:tcPr>
            <w:tcW w:w="1984" w:type="dxa"/>
            <w:shd w:val="clear" w:color="auto" w:fill="E36C0A" w:themeFill="accent6" w:themeFillShade="BF"/>
            <w:vAlign w:val="center"/>
          </w:tcPr>
          <w:p w14:paraId="1FB957DE" w14:textId="77777777" w:rsidR="007362B7" w:rsidRPr="001271B2" w:rsidRDefault="007362B7" w:rsidP="007362B7">
            <w:pPr>
              <w:spacing w:after="0" w:line="240" w:lineRule="auto"/>
              <w:jc w:val="center"/>
              <w:rPr>
                <w:rFonts w:eastAsia="Times New Roman" w:cs="Times New Roman"/>
                <w:b/>
                <w:lang w:eastAsia="en-IE"/>
              </w:rPr>
            </w:pPr>
            <w:r w:rsidRPr="007362B7">
              <w:rPr>
                <w:rFonts w:eastAsia="Times New Roman" w:cs="Times New Roman"/>
                <w:b/>
                <w:lang w:eastAsia="en-IE"/>
              </w:rPr>
              <w:t>-25.46</w:t>
            </w:r>
          </w:p>
        </w:tc>
        <w:tc>
          <w:tcPr>
            <w:tcW w:w="1985" w:type="dxa"/>
            <w:shd w:val="clear" w:color="auto" w:fill="E36C0A" w:themeFill="accent6" w:themeFillShade="BF"/>
            <w:vAlign w:val="center"/>
          </w:tcPr>
          <w:p w14:paraId="246CAF99" w14:textId="77777777" w:rsidR="007362B7" w:rsidRPr="001271B2" w:rsidRDefault="007362B7" w:rsidP="007362B7">
            <w:pPr>
              <w:spacing w:after="0" w:line="240" w:lineRule="auto"/>
              <w:jc w:val="center"/>
              <w:rPr>
                <w:rFonts w:eastAsia="Times New Roman" w:cs="Times New Roman"/>
                <w:b/>
                <w:lang w:eastAsia="en-IE"/>
              </w:rPr>
            </w:pPr>
            <w:r w:rsidRPr="007362B7">
              <w:rPr>
                <w:rFonts w:eastAsia="Times New Roman" w:cs="Times New Roman"/>
                <w:b/>
                <w:lang w:eastAsia="en-IE"/>
              </w:rPr>
              <w:t>-24.70</w:t>
            </w:r>
          </w:p>
        </w:tc>
        <w:tc>
          <w:tcPr>
            <w:tcW w:w="1985" w:type="dxa"/>
            <w:shd w:val="clear" w:color="auto" w:fill="E36C0A" w:themeFill="accent6" w:themeFillShade="BF"/>
            <w:vAlign w:val="center"/>
          </w:tcPr>
          <w:p w14:paraId="78995326" w14:textId="77777777" w:rsidR="007362B7" w:rsidRPr="001271B2" w:rsidRDefault="007362B7" w:rsidP="007362B7">
            <w:pPr>
              <w:spacing w:after="0" w:line="240" w:lineRule="auto"/>
              <w:jc w:val="center"/>
              <w:rPr>
                <w:rFonts w:eastAsia="Times New Roman" w:cs="Times New Roman"/>
                <w:b/>
                <w:lang w:eastAsia="en-IE"/>
              </w:rPr>
            </w:pPr>
            <w:r w:rsidRPr="007362B7">
              <w:rPr>
                <w:rFonts w:eastAsia="Times New Roman" w:cs="Times New Roman"/>
                <w:b/>
                <w:lang w:eastAsia="en-IE"/>
              </w:rPr>
              <w:t>-26.71</w:t>
            </w:r>
          </w:p>
        </w:tc>
      </w:tr>
      <w:tr w:rsidR="000B013C" w:rsidRPr="004C59CA" w14:paraId="56ECDBE9" w14:textId="77777777" w:rsidTr="003534B4">
        <w:trPr>
          <w:trHeight w:val="315"/>
        </w:trPr>
        <w:tc>
          <w:tcPr>
            <w:tcW w:w="8946" w:type="dxa"/>
            <w:gridSpan w:val="5"/>
            <w:shd w:val="clear" w:color="auto" w:fill="auto"/>
            <w:vAlign w:val="center"/>
          </w:tcPr>
          <w:p w14:paraId="07E4285B" w14:textId="77777777" w:rsidR="000B013C" w:rsidRPr="004C59CA" w:rsidRDefault="000B013C" w:rsidP="00A758CE">
            <w:pPr>
              <w:spacing w:after="0" w:line="240" w:lineRule="auto"/>
              <w:rPr>
                <w:rFonts w:ascii="Calibri" w:eastAsia="Times New Roman" w:hAnsi="Calibri" w:cs="Times New Roman"/>
                <w:sz w:val="20"/>
                <w:lang w:eastAsia="en-IE"/>
              </w:rPr>
            </w:pPr>
            <w:r w:rsidRPr="004C59CA">
              <w:rPr>
                <w:rFonts w:ascii="Calibri" w:eastAsia="Times New Roman" w:hAnsi="Calibri" w:cs="Times New Roman"/>
                <w:sz w:val="20"/>
                <w:lang w:eastAsia="en-IE"/>
              </w:rPr>
              <w:t xml:space="preserve">Source: </w:t>
            </w:r>
            <w:proofErr w:type="spellStart"/>
            <w:r w:rsidRPr="004C59CA">
              <w:rPr>
                <w:rFonts w:ascii="Calibri" w:eastAsia="Times New Roman" w:hAnsi="Calibri" w:cs="Times New Roman"/>
                <w:sz w:val="20"/>
                <w:lang w:eastAsia="en-IE"/>
              </w:rPr>
              <w:t>Pobal</w:t>
            </w:r>
            <w:proofErr w:type="spellEnd"/>
            <w:r w:rsidRPr="004C59CA">
              <w:rPr>
                <w:rFonts w:ascii="Calibri" w:eastAsia="Times New Roman" w:hAnsi="Calibri" w:cs="Times New Roman"/>
                <w:sz w:val="20"/>
                <w:lang w:eastAsia="en-IE"/>
              </w:rPr>
              <w:t xml:space="preserve"> Maps, </w:t>
            </w:r>
            <w:proofErr w:type="spellStart"/>
            <w:r w:rsidRPr="004C59CA">
              <w:rPr>
                <w:rFonts w:ascii="Calibri" w:eastAsia="Times New Roman" w:hAnsi="Calibri" w:cs="Times New Roman"/>
                <w:sz w:val="20"/>
                <w:lang w:eastAsia="en-IE"/>
              </w:rPr>
              <w:t>Geoprofiling</w:t>
            </w:r>
            <w:proofErr w:type="spellEnd"/>
            <w:r w:rsidRPr="004C59CA">
              <w:rPr>
                <w:rFonts w:ascii="Calibri" w:eastAsia="Times New Roman" w:hAnsi="Calibri" w:cs="Times New Roman"/>
                <w:sz w:val="20"/>
                <w:lang w:eastAsia="en-IE"/>
              </w:rPr>
              <w:t xml:space="preserve"> Reports [online] availab</w:t>
            </w:r>
            <w:r w:rsidR="00A758CE">
              <w:rPr>
                <w:rFonts w:ascii="Calibri" w:eastAsia="Times New Roman" w:hAnsi="Calibri" w:cs="Times New Roman"/>
                <w:sz w:val="20"/>
                <w:lang w:eastAsia="en-IE"/>
              </w:rPr>
              <w:t xml:space="preserve">le at: https://maps.pobal.ie/ </w:t>
            </w:r>
          </w:p>
        </w:tc>
      </w:tr>
    </w:tbl>
    <w:p w14:paraId="57BD63F7" w14:textId="77777777" w:rsidR="000B013C" w:rsidRDefault="000B013C" w:rsidP="000B013C">
      <w:pPr>
        <w:spacing w:after="0"/>
      </w:pPr>
    </w:p>
    <w:p w14:paraId="17B0F145" w14:textId="77777777" w:rsidR="000B013C" w:rsidRDefault="000B013C" w:rsidP="00104ED2">
      <w:pPr>
        <w:spacing w:after="0"/>
      </w:pPr>
    </w:p>
    <w:p w14:paraId="7A24A52D" w14:textId="77777777" w:rsidR="000B013C" w:rsidRPr="00104ED2" w:rsidRDefault="000B013C" w:rsidP="00104ED2">
      <w:pPr>
        <w:spacing w:after="0"/>
      </w:pPr>
    </w:p>
    <w:p w14:paraId="6AE1A9A1" w14:textId="77777777" w:rsidR="004D32E6" w:rsidRPr="001271B2" w:rsidRDefault="004D32E6" w:rsidP="004D32E6">
      <w:pPr>
        <w:pStyle w:val="Caption"/>
        <w:keepNext/>
        <w:spacing w:after="0"/>
        <w:rPr>
          <w:sz w:val="22"/>
        </w:rPr>
      </w:pPr>
      <w:bookmarkStart w:id="50" w:name="_Ref19184372"/>
      <w:bookmarkStart w:id="51" w:name="_Toc15383148"/>
      <w:bookmarkStart w:id="52" w:name="_Toc19609233"/>
      <w:r w:rsidRPr="001271B2">
        <w:rPr>
          <w:sz w:val="22"/>
        </w:rPr>
        <w:t xml:space="preserve">Map </w:t>
      </w:r>
      <w:r w:rsidR="002F7562" w:rsidRPr="001271B2">
        <w:rPr>
          <w:sz w:val="22"/>
        </w:rPr>
        <w:fldChar w:fldCharType="begin"/>
      </w:r>
      <w:r w:rsidR="002F7562" w:rsidRPr="001271B2">
        <w:rPr>
          <w:sz w:val="22"/>
        </w:rPr>
        <w:instrText xml:space="preserve"> SEQ Map \* ARABIC </w:instrText>
      </w:r>
      <w:r w:rsidR="002F7562" w:rsidRPr="001271B2">
        <w:rPr>
          <w:sz w:val="22"/>
        </w:rPr>
        <w:fldChar w:fldCharType="separate"/>
      </w:r>
      <w:r w:rsidR="00DE1443">
        <w:rPr>
          <w:noProof/>
          <w:sz w:val="22"/>
        </w:rPr>
        <w:t>3</w:t>
      </w:r>
      <w:r w:rsidR="002F7562" w:rsidRPr="001271B2">
        <w:rPr>
          <w:noProof/>
          <w:sz w:val="22"/>
        </w:rPr>
        <w:fldChar w:fldCharType="end"/>
      </w:r>
      <w:bookmarkEnd w:id="50"/>
      <w:r w:rsidRPr="001271B2">
        <w:rPr>
          <w:sz w:val="22"/>
        </w:rPr>
        <w:t xml:space="preserve">. </w:t>
      </w:r>
      <w:r w:rsidR="00855988">
        <w:rPr>
          <w:sz w:val="22"/>
        </w:rPr>
        <w:t xml:space="preserve">Relative </w:t>
      </w:r>
      <w:r w:rsidRPr="001271B2">
        <w:rPr>
          <w:sz w:val="22"/>
        </w:rPr>
        <w:t>Deprivation Indices in Garryowen from 2006 to 2016.</w:t>
      </w:r>
      <w:bookmarkEnd w:id="51"/>
      <w:bookmarkEnd w:id="5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394"/>
      </w:tblGrid>
      <w:tr w:rsidR="00BF0A8F" w14:paraId="02FD2F6D" w14:textId="77777777" w:rsidTr="001271B2">
        <w:trPr>
          <w:trHeight w:val="3645"/>
        </w:trPr>
        <w:tc>
          <w:tcPr>
            <w:tcW w:w="4743" w:type="dxa"/>
            <w:vAlign w:val="center"/>
          </w:tcPr>
          <w:p w14:paraId="6E35701C" w14:textId="77777777" w:rsidR="00BF0A8F" w:rsidRDefault="00BF0A8F" w:rsidP="00BF0A8F">
            <w:pPr>
              <w:jc w:val="center"/>
              <w:rPr>
                <w:b/>
              </w:rPr>
            </w:pPr>
            <w:r w:rsidRPr="00BF0A8F">
              <w:rPr>
                <w:b/>
                <w:noProof/>
                <w:lang w:eastAsia="en-IE"/>
              </w:rPr>
              <w:t>2006</w:t>
            </w:r>
            <w:r>
              <w:rPr>
                <w:noProof/>
                <w:lang w:eastAsia="en-IE"/>
              </w:rPr>
              <w:drawing>
                <wp:inline distT="0" distB="0" distL="0" distR="0" wp14:anchorId="473CA8CA" wp14:editId="7D24281E">
                  <wp:extent cx="2760453" cy="207946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489" t="8416" r="7663" b="11641"/>
                          <a:stretch/>
                        </pic:blipFill>
                        <pic:spPr bwMode="auto">
                          <a:xfrm>
                            <a:off x="0" y="0"/>
                            <a:ext cx="2763719" cy="2081920"/>
                          </a:xfrm>
                          <a:prstGeom prst="rect">
                            <a:avLst/>
                          </a:prstGeom>
                          <a:ln>
                            <a:noFill/>
                          </a:ln>
                          <a:extLst>
                            <a:ext uri="{53640926-AAD7-44D8-BBD7-CCE9431645EC}">
                              <a14:shadowObscured xmlns:a14="http://schemas.microsoft.com/office/drawing/2010/main"/>
                            </a:ext>
                          </a:extLst>
                        </pic:spPr>
                      </pic:pic>
                    </a:graphicData>
                  </a:graphic>
                </wp:inline>
              </w:drawing>
            </w:r>
          </w:p>
        </w:tc>
        <w:tc>
          <w:tcPr>
            <w:tcW w:w="4499" w:type="dxa"/>
            <w:vAlign w:val="center"/>
          </w:tcPr>
          <w:p w14:paraId="131ACE4C" w14:textId="77777777" w:rsidR="00BF0A8F" w:rsidRDefault="00BF0A8F" w:rsidP="00BF0A8F">
            <w:pPr>
              <w:jc w:val="center"/>
              <w:rPr>
                <w:b/>
              </w:rPr>
            </w:pPr>
            <w:r>
              <w:rPr>
                <w:b/>
              </w:rPr>
              <w:t>2011</w:t>
            </w:r>
          </w:p>
          <w:p w14:paraId="0668F149" w14:textId="77777777" w:rsidR="00BF0A8F" w:rsidRDefault="00BF0A8F" w:rsidP="00BF0A8F">
            <w:pPr>
              <w:jc w:val="center"/>
              <w:rPr>
                <w:b/>
              </w:rPr>
            </w:pPr>
            <w:r>
              <w:rPr>
                <w:noProof/>
                <w:lang w:eastAsia="en-IE"/>
              </w:rPr>
              <w:drawing>
                <wp:inline distT="0" distB="0" distL="0" distR="0" wp14:anchorId="6F2405D3" wp14:editId="54006477">
                  <wp:extent cx="2723119" cy="204446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8290" t="8505" r="8549" b="12459"/>
                          <a:stretch/>
                        </pic:blipFill>
                        <pic:spPr bwMode="auto">
                          <a:xfrm>
                            <a:off x="0" y="0"/>
                            <a:ext cx="2744325" cy="2060381"/>
                          </a:xfrm>
                          <a:prstGeom prst="rect">
                            <a:avLst/>
                          </a:prstGeom>
                          <a:ln>
                            <a:noFill/>
                          </a:ln>
                          <a:extLst>
                            <a:ext uri="{53640926-AAD7-44D8-BBD7-CCE9431645EC}">
                              <a14:shadowObscured xmlns:a14="http://schemas.microsoft.com/office/drawing/2010/main"/>
                            </a:ext>
                          </a:extLst>
                        </pic:spPr>
                      </pic:pic>
                    </a:graphicData>
                  </a:graphic>
                </wp:inline>
              </w:drawing>
            </w:r>
          </w:p>
        </w:tc>
      </w:tr>
      <w:tr w:rsidR="00BF0A8F" w14:paraId="6F60B56D" w14:textId="77777777" w:rsidTr="001271B2">
        <w:trPr>
          <w:trHeight w:val="3855"/>
        </w:trPr>
        <w:tc>
          <w:tcPr>
            <w:tcW w:w="4743" w:type="dxa"/>
            <w:vAlign w:val="center"/>
          </w:tcPr>
          <w:p w14:paraId="46111B06" w14:textId="77777777" w:rsidR="00BF0A8F" w:rsidRDefault="00BF0A8F" w:rsidP="00BF0A8F">
            <w:pPr>
              <w:jc w:val="center"/>
              <w:rPr>
                <w:b/>
              </w:rPr>
            </w:pPr>
            <w:r>
              <w:rPr>
                <w:b/>
              </w:rPr>
              <w:t>2016</w:t>
            </w:r>
          </w:p>
          <w:p w14:paraId="19469864" w14:textId="77777777" w:rsidR="00BF0A8F" w:rsidRDefault="00BF0A8F" w:rsidP="00BF0A8F">
            <w:pPr>
              <w:jc w:val="center"/>
              <w:rPr>
                <w:b/>
              </w:rPr>
            </w:pPr>
            <w:r>
              <w:rPr>
                <w:noProof/>
                <w:lang w:eastAsia="en-IE"/>
              </w:rPr>
              <w:drawing>
                <wp:inline distT="0" distB="0" distL="0" distR="0" wp14:anchorId="2E1B09F7" wp14:editId="5E5A0F50">
                  <wp:extent cx="2879430" cy="2165230"/>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0490" t="11290" r="4354" b="7967"/>
                          <a:stretch/>
                        </pic:blipFill>
                        <pic:spPr bwMode="auto">
                          <a:xfrm>
                            <a:off x="0" y="0"/>
                            <a:ext cx="2903645" cy="2183439"/>
                          </a:xfrm>
                          <a:prstGeom prst="rect">
                            <a:avLst/>
                          </a:prstGeom>
                          <a:ln>
                            <a:noFill/>
                          </a:ln>
                          <a:extLst>
                            <a:ext uri="{53640926-AAD7-44D8-BBD7-CCE9431645EC}">
                              <a14:shadowObscured xmlns:a14="http://schemas.microsoft.com/office/drawing/2010/main"/>
                            </a:ext>
                          </a:extLst>
                        </pic:spPr>
                      </pic:pic>
                    </a:graphicData>
                  </a:graphic>
                </wp:inline>
              </w:drawing>
            </w:r>
          </w:p>
        </w:tc>
        <w:tc>
          <w:tcPr>
            <w:tcW w:w="4499" w:type="dxa"/>
          </w:tcPr>
          <w:p w14:paraId="4450EB53" w14:textId="77777777" w:rsidR="00BF0A8F" w:rsidRDefault="00BF0A8F" w:rsidP="00BF0A8F">
            <w:pPr>
              <w:rPr>
                <w:b/>
              </w:rPr>
            </w:pPr>
            <w:r>
              <w:rPr>
                <w:noProof/>
                <w:lang w:eastAsia="en-IE"/>
              </w:rPr>
              <w:drawing>
                <wp:inline distT="0" distB="0" distL="0" distR="0" wp14:anchorId="400A4DF3" wp14:editId="665D2D9B">
                  <wp:extent cx="1524000" cy="177933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5107"/>
                          <a:stretch/>
                        </pic:blipFill>
                        <pic:spPr bwMode="auto">
                          <a:xfrm>
                            <a:off x="0" y="0"/>
                            <a:ext cx="1524000" cy="1779330"/>
                          </a:xfrm>
                          <a:prstGeom prst="rect">
                            <a:avLst/>
                          </a:prstGeom>
                          <a:ln>
                            <a:noFill/>
                          </a:ln>
                          <a:extLst>
                            <a:ext uri="{53640926-AAD7-44D8-BBD7-CCE9431645EC}">
                              <a14:shadowObscured xmlns:a14="http://schemas.microsoft.com/office/drawing/2010/main"/>
                            </a:ext>
                          </a:extLst>
                        </pic:spPr>
                      </pic:pic>
                    </a:graphicData>
                  </a:graphic>
                </wp:inline>
              </w:drawing>
            </w:r>
          </w:p>
        </w:tc>
      </w:tr>
      <w:tr w:rsidR="00BF0A8F" w:rsidRPr="00BF0A8F" w14:paraId="32A76C28" w14:textId="77777777" w:rsidTr="001271B2">
        <w:trPr>
          <w:trHeight w:val="20"/>
        </w:trPr>
        <w:tc>
          <w:tcPr>
            <w:tcW w:w="9242" w:type="dxa"/>
            <w:gridSpan w:val="2"/>
            <w:vAlign w:val="center"/>
          </w:tcPr>
          <w:p w14:paraId="6C1D147A" w14:textId="77777777" w:rsidR="00BF0A8F" w:rsidRPr="00BF0A8F" w:rsidRDefault="00BF0A8F" w:rsidP="00A758CE">
            <w:pPr>
              <w:rPr>
                <w:noProof/>
                <w:sz w:val="20"/>
                <w:lang w:eastAsia="en-IE"/>
              </w:rPr>
            </w:pPr>
            <w:r w:rsidRPr="00BF0A8F">
              <w:rPr>
                <w:rFonts w:cs="Arial"/>
                <w:sz w:val="20"/>
                <w:shd w:val="clear" w:color="auto" w:fill="F9F9F9"/>
              </w:rPr>
              <w:t xml:space="preserve">Source: </w:t>
            </w:r>
            <w:proofErr w:type="spellStart"/>
            <w:r w:rsidRPr="00BF0A8F">
              <w:rPr>
                <w:rFonts w:cs="Arial"/>
                <w:sz w:val="20"/>
                <w:shd w:val="clear" w:color="auto" w:fill="F9F9F9"/>
              </w:rPr>
              <w:t>Pobal</w:t>
            </w:r>
            <w:proofErr w:type="spellEnd"/>
            <w:r w:rsidRPr="00BF0A8F">
              <w:rPr>
                <w:rFonts w:cs="Arial"/>
                <w:sz w:val="20"/>
                <w:shd w:val="clear" w:color="auto" w:fill="F9F9F9"/>
              </w:rPr>
              <w:t xml:space="preserve"> Maps, </w:t>
            </w:r>
            <w:proofErr w:type="spellStart"/>
            <w:r w:rsidRPr="00BF0A8F">
              <w:rPr>
                <w:rFonts w:cs="Arial"/>
                <w:sz w:val="20"/>
                <w:shd w:val="clear" w:color="auto" w:fill="F9F9F9"/>
              </w:rPr>
              <w:t>Pobal</w:t>
            </w:r>
            <w:proofErr w:type="spellEnd"/>
            <w:r w:rsidRPr="00BF0A8F">
              <w:rPr>
                <w:rFonts w:cs="Arial"/>
                <w:sz w:val="20"/>
                <w:shd w:val="clear" w:color="auto" w:fill="F9F9F9"/>
              </w:rPr>
              <w:t xml:space="preserve"> HP Deprivation Indices [online] availa</w:t>
            </w:r>
            <w:r w:rsidR="00A758CE">
              <w:rPr>
                <w:rFonts w:cs="Arial"/>
                <w:sz w:val="20"/>
                <w:shd w:val="clear" w:color="auto" w:fill="F9F9F9"/>
              </w:rPr>
              <w:t xml:space="preserve">ble at: https://maps.pobal.ie/ </w:t>
            </w:r>
          </w:p>
        </w:tc>
      </w:tr>
    </w:tbl>
    <w:p w14:paraId="5BECFA4B" w14:textId="77777777" w:rsidR="00744E46" w:rsidRDefault="00744E46" w:rsidP="001271B2">
      <w:pPr>
        <w:spacing w:after="0"/>
      </w:pPr>
    </w:p>
    <w:p w14:paraId="2D4AFF31" w14:textId="77777777" w:rsidR="007362B7" w:rsidRDefault="007362B7" w:rsidP="001271B2">
      <w:pPr>
        <w:spacing w:after="0"/>
      </w:pPr>
    </w:p>
    <w:p w14:paraId="312CBC84" w14:textId="77777777" w:rsidR="007362B7" w:rsidRDefault="007362B7" w:rsidP="001271B2">
      <w:pPr>
        <w:spacing w:after="0"/>
      </w:pPr>
    </w:p>
    <w:p w14:paraId="1C48D2E5" w14:textId="77777777" w:rsidR="00C82DCE" w:rsidRDefault="005149C2" w:rsidP="00356981">
      <w:pPr>
        <w:pStyle w:val="Heading2"/>
        <w:numPr>
          <w:ilvl w:val="1"/>
          <w:numId w:val="3"/>
        </w:numPr>
      </w:pPr>
      <w:bookmarkStart w:id="53" w:name="_Toc19782683"/>
      <w:r>
        <w:t>Deprivation – Garryowen surrounds</w:t>
      </w:r>
      <w:bookmarkEnd w:id="53"/>
    </w:p>
    <w:p w14:paraId="30CF64D9" w14:textId="77777777" w:rsidR="003534B4" w:rsidRDefault="000A7C3B" w:rsidP="003534B4">
      <w:pPr>
        <w:spacing w:after="0"/>
        <w:jc w:val="both"/>
        <w:rPr>
          <w:color w:val="333333"/>
          <w:shd w:val="clear" w:color="auto" w:fill="F7F7F7"/>
        </w:rPr>
      </w:pPr>
      <w:r>
        <w:t>The surrounds of Garryowen are less disadvantaged</w:t>
      </w:r>
      <w:r w:rsidR="00EF21C2">
        <w:t xml:space="preserve"> than the core area of Garryowen.  Overall, the surrounds of Garryowen are marginally below average however, there are some Small Areas reaching levels of </w:t>
      </w:r>
      <w:r w:rsidR="00855988">
        <w:t xml:space="preserve">deprivation </w:t>
      </w:r>
      <w:r w:rsidR="00EF21C2">
        <w:t xml:space="preserve">such as </w:t>
      </w:r>
      <w:r w:rsidR="00EF21C2" w:rsidRPr="001271B2">
        <w:rPr>
          <w:rFonts w:eastAsia="Times New Roman" w:cs="Times New Roman"/>
          <w:lang w:eastAsia="en-IE"/>
        </w:rPr>
        <w:t>-18.01</w:t>
      </w:r>
      <w:r w:rsidR="00EF21C2">
        <w:rPr>
          <w:rFonts w:eastAsia="Times New Roman" w:cs="Times New Roman"/>
          <w:lang w:eastAsia="en-IE"/>
        </w:rPr>
        <w:t xml:space="preserve"> (disadvantaged) and </w:t>
      </w:r>
      <w:r w:rsidR="00EF21C2" w:rsidRPr="001271B2">
        <w:rPr>
          <w:rFonts w:eastAsia="Times New Roman" w:cs="Times New Roman"/>
          <w:lang w:eastAsia="en-IE"/>
        </w:rPr>
        <w:t>-18.11</w:t>
      </w:r>
      <w:r w:rsidR="00EF21C2">
        <w:rPr>
          <w:rFonts w:eastAsia="Times New Roman" w:cs="Times New Roman"/>
          <w:lang w:eastAsia="en-IE"/>
        </w:rPr>
        <w:t xml:space="preserve"> (disadvantaged) (see </w:t>
      </w:r>
      <w:r w:rsidR="00EF21C2">
        <w:fldChar w:fldCharType="begin"/>
      </w:r>
      <w:r w:rsidR="00EF21C2">
        <w:instrText xml:space="preserve"> REF _Ref19185948 \h </w:instrText>
      </w:r>
      <w:r w:rsidR="003534B4">
        <w:instrText xml:space="preserve"> \* MERGEFORMAT </w:instrText>
      </w:r>
      <w:r w:rsidR="00EF21C2">
        <w:fldChar w:fldCharType="separate"/>
      </w:r>
      <w:r w:rsidR="00DE1443" w:rsidRPr="001271B2">
        <w:t xml:space="preserve">Table </w:t>
      </w:r>
      <w:r w:rsidR="00DE1443">
        <w:rPr>
          <w:noProof/>
        </w:rPr>
        <w:t>10</w:t>
      </w:r>
      <w:r w:rsidR="00EF21C2">
        <w:fldChar w:fldCharType="end"/>
      </w:r>
      <w:r w:rsidR="00EF21C2">
        <w:t>).</w:t>
      </w:r>
      <w:r w:rsidR="003534B4">
        <w:t xml:space="preserve">  </w:t>
      </w:r>
      <w:r w:rsidR="003534B4">
        <w:rPr>
          <w:rFonts w:eastAsia="Times New Roman" w:cs="Arial"/>
          <w:color w:val="000000"/>
          <w:lang w:eastAsia="en-IE"/>
        </w:rPr>
        <w:fldChar w:fldCharType="begin"/>
      </w:r>
      <w:r w:rsidR="003534B4">
        <w:instrText xml:space="preserve"> REF _Ref19186310 \h </w:instrText>
      </w:r>
      <w:r w:rsidR="003534B4">
        <w:rPr>
          <w:rFonts w:eastAsia="Times New Roman" w:cs="Arial"/>
          <w:color w:val="000000"/>
          <w:lang w:eastAsia="en-IE"/>
        </w:rPr>
      </w:r>
      <w:r w:rsidR="003534B4">
        <w:rPr>
          <w:rFonts w:eastAsia="Times New Roman" w:cs="Arial"/>
          <w:color w:val="000000"/>
          <w:lang w:eastAsia="en-IE"/>
        </w:rPr>
        <w:fldChar w:fldCharType="separate"/>
      </w:r>
      <w:r w:rsidR="00DE1443" w:rsidRPr="001271B2">
        <w:t xml:space="preserve">Map </w:t>
      </w:r>
      <w:r w:rsidR="00DE1443">
        <w:rPr>
          <w:noProof/>
        </w:rPr>
        <w:t>4</w:t>
      </w:r>
      <w:r w:rsidR="003534B4">
        <w:rPr>
          <w:rFonts w:eastAsia="Times New Roman" w:cs="Arial"/>
          <w:color w:val="000000"/>
          <w:lang w:eastAsia="en-IE"/>
        </w:rPr>
        <w:fldChar w:fldCharType="end"/>
      </w:r>
      <w:r w:rsidR="003534B4">
        <w:rPr>
          <w:rFonts w:eastAsia="Times New Roman" w:cs="Arial"/>
          <w:color w:val="000000"/>
          <w:lang w:eastAsia="en-IE"/>
        </w:rPr>
        <w:t xml:space="preserve">  shows the changing deprivation levels over time.</w:t>
      </w:r>
    </w:p>
    <w:p w14:paraId="1F5CA184" w14:textId="77777777" w:rsidR="00EF21C2" w:rsidRDefault="00EF21C2" w:rsidP="001271B2">
      <w:pPr>
        <w:spacing w:after="0"/>
      </w:pPr>
    </w:p>
    <w:p w14:paraId="3FACFFC6" w14:textId="77777777" w:rsidR="004D32E6" w:rsidRPr="001271B2" w:rsidRDefault="004D32E6" w:rsidP="004D32E6">
      <w:pPr>
        <w:pStyle w:val="Caption"/>
        <w:keepNext/>
        <w:spacing w:after="0"/>
        <w:rPr>
          <w:sz w:val="22"/>
        </w:rPr>
      </w:pPr>
      <w:bookmarkStart w:id="54" w:name="_Ref19186310"/>
      <w:bookmarkStart w:id="55" w:name="_Toc15383149"/>
      <w:bookmarkStart w:id="56" w:name="_Toc19609234"/>
      <w:r w:rsidRPr="001271B2">
        <w:rPr>
          <w:sz w:val="22"/>
        </w:rPr>
        <w:t xml:space="preserve">Map </w:t>
      </w:r>
      <w:r w:rsidR="002F7562" w:rsidRPr="001271B2">
        <w:rPr>
          <w:sz w:val="22"/>
        </w:rPr>
        <w:fldChar w:fldCharType="begin"/>
      </w:r>
      <w:r w:rsidR="002F7562" w:rsidRPr="001271B2">
        <w:rPr>
          <w:sz w:val="22"/>
        </w:rPr>
        <w:instrText xml:space="preserve"> SEQ Map \* ARABIC </w:instrText>
      </w:r>
      <w:r w:rsidR="002F7562" w:rsidRPr="001271B2">
        <w:rPr>
          <w:sz w:val="22"/>
        </w:rPr>
        <w:fldChar w:fldCharType="separate"/>
      </w:r>
      <w:r w:rsidR="00DE1443">
        <w:rPr>
          <w:noProof/>
          <w:sz w:val="22"/>
        </w:rPr>
        <w:t>4</w:t>
      </w:r>
      <w:r w:rsidR="002F7562" w:rsidRPr="001271B2">
        <w:rPr>
          <w:noProof/>
          <w:sz w:val="22"/>
        </w:rPr>
        <w:fldChar w:fldCharType="end"/>
      </w:r>
      <w:bookmarkEnd w:id="54"/>
      <w:r w:rsidRPr="001271B2">
        <w:rPr>
          <w:sz w:val="22"/>
        </w:rPr>
        <w:t xml:space="preserve">. </w:t>
      </w:r>
      <w:r w:rsidR="00855988">
        <w:rPr>
          <w:sz w:val="22"/>
        </w:rPr>
        <w:t xml:space="preserve">Relative </w:t>
      </w:r>
      <w:r w:rsidRPr="001271B2">
        <w:rPr>
          <w:sz w:val="22"/>
        </w:rPr>
        <w:t>Deprivation Indices in the surrounds of Garryowen from 2006 to 2016.</w:t>
      </w:r>
      <w:bookmarkEnd w:id="55"/>
      <w:bookmarkEnd w:id="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9"/>
        <w:gridCol w:w="4447"/>
      </w:tblGrid>
      <w:tr w:rsidR="005149C2" w14:paraId="451EC190" w14:textId="77777777" w:rsidTr="001271B2">
        <w:trPr>
          <w:trHeight w:val="3855"/>
        </w:trPr>
        <w:tc>
          <w:tcPr>
            <w:tcW w:w="4621" w:type="dxa"/>
            <w:vAlign w:val="center"/>
          </w:tcPr>
          <w:p w14:paraId="6ADD18F5" w14:textId="77777777" w:rsidR="005149C2" w:rsidRDefault="005149C2" w:rsidP="00413778">
            <w:pPr>
              <w:jc w:val="center"/>
              <w:rPr>
                <w:b/>
                <w:noProof/>
                <w:lang w:eastAsia="en-IE"/>
              </w:rPr>
            </w:pPr>
            <w:r w:rsidRPr="00BF0A8F">
              <w:rPr>
                <w:b/>
                <w:noProof/>
                <w:lang w:eastAsia="en-IE"/>
              </w:rPr>
              <w:t>2006</w:t>
            </w:r>
          </w:p>
          <w:p w14:paraId="3F135A87" w14:textId="77777777" w:rsidR="00456A67" w:rsidRDefault="00456A67" w:rsidP="00413778">
            <w:pPr>
              <w:jc w:val="center"/>
              <w:rPr>
                <w:b/>
              </w:rPr>
            </w:pPr>
            <w:r>
              <w:rPr>
                <w:noProof/>
                <w:lang w:eastAsia="en-IE"/>
              </w:rPr>
              <w:drawing>
                <wp:inline distT="0" distB="0" distL="0" distR="0" wp14:anchorId="1FAB7458" wp14:editId="0F9B1011">
                  <wp:extent cx="2736315" cy="219111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027" t="6446" r="6453" b="12550"/>
                          <a:stretch/>
                        </pic:blipFill>
                        <pic:spPr bwMode="auto">
                          <a:xfrm>
                            <a:off x="0" y="0"/>
                            <a:ext cx="2756326" cy="2207134"/>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vAlign w:val="center"/>
          </w:tcPr>
          <w:p w14:paraId="6484B9B1" w14:textId="77777777" w:rsidR="005149C2" w:rsidRDefault="005149C2" w:rsidP="00413778">
            <w:pPr>
              <w:jc w:val="center"/>
              <w:rPr>
                <w:b/>
              </w:rPr>
            </w:pPr>
            <w:r>
              <w:rPr>
                <w:b/>
              </w:rPr>
              <w:t>2011</w:t>
            </w:r>
          </w:p>
          <w:p w14:paraId="52D4B489" w14:textId="77777777" w:rsidR="005149C2" w:rsidRDefault="00456A67" w:rsidP="00413778">
            <w:pPr>
              <w:jc w:val="center"/>
              <w:rPr>
                <w:b/>
              </w:rPr>
            </w:pPr>
            <w:r>
              <w:rPr>
                <w:noProof/>
                <w:lang w:eastAsia="en-IE"/>
              </w:rPr>
              <w:drawing>
                <wp:inline distT="0" distB="0" distL="0" distR="0" wp14:anchorId="4AC40337" wp14:editId="5CBC20CE">
                  <wp:extent cx="2610065" cy="212209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8279" t="5957" r="5171" b="8256"/>
                          <a:stretch/>
                        </pic:blipFill>
                        <pic:spPr bwMode="auto">
                          <a:xfrm>
                            <a:off x="0" y="0"/>
                            <a:ext cx="2632906" cy="2140668"/>
                          </a:xfrm>
                          <a:prstGeom prst="rect">
                            <a:avLst/>
                          </a:prstGeom>
                          <a:ln>
                            <a:noFill/>
                          </a:ln>
                          <a:extLst>
                            <a:ext uri="{53640926-AAD7-44D8-BBD7-CCE9431645EC}">
                              <a14:shadowObscured xmlns:a14="http://schemas.microsoft.com/office/drawing/2010/main"/>
                            </a:ext>
                          </a:extLst>
                        </pic:spPr>
                      </pic:pic>
                    </a:graphicData>
                  </a:graphic>
                </wp:inline>
              </w:drawing>
            </w:r>
          </w:p>
        </w:tc>
      </w:tr>
      <w:tr w:rsidR="005149C2" w14:paraId="2B87F922" w14:textId="77777777" w:rsidTr="001271B2">
        <w:trPr>
          <w:trHeight w:val="3855"/>
        </w:trPr>
        <w:tc>
          <w:tcPr>
            <w:tcW w:w="4621" w:type="dxa"/>
            <w:vAlign w:val="center"/>
          </w:tcPr>
          <w:p w14:paraId="47F48A54" w14:textId="77777777" w:rsidR="005149C2" w:rsidRDefault="005149C2" w:rsidP="00413778">
            <w:pPr>
              <w:jc w:val="center"/>
              <w:rPr>
                <w:b/>
              </w:rPr>
            </w:pPr>
            <w:r>
              <w:rPr>
                <w:b/>
              </w:rPr>
              <w:t>2016</w:t>
            </w:r>
          </w:p>
          <w:p w14:paraId="0B6B8A44" w14:textId="77777777" w:rsidR="005149C2" w:rsidRDefault="00456A67" w:rsidP="00413778">
            <w:pPr>
              <w:jc w:val="center"/>
              <w:rPr>
                <w:b/>
              </w:rPr>
            </w:pPr>
            <w:r>
              <w:rPr>
                <w:noProof/>
                <w:lang w:eastAsia="en-IE"/>
              </w:rPr>
              <w:drawing>
                <wp:inline distT="0" distB="0" distL="0" distR="0" wp14:anchorId="38437825" wp14:editId="0F650035">
                  <wp:extent cx="2751826" cy="218949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6720" t="6898" r="11925" b="14224"/>
                          <a:stretch/>
                        </pic:blipFill>
                        <pic:spPr bwMode="auto">
                          <a:xfrm>
                            <a:off x="0" y="0"/>
                            <a:ext cx="2754232" cy="2191409"/>
                          </a:xfrm>
                          <a:prstGeom prst="rect">
                            <a:avLst/>
                          </a:prstGeom>
                          <a:ln>
                            <a:noFill/>
                          </a:ln>
                          <a:extLst>
                            <a:ext uri="{53640926-AAD7-44D8-BBD7-CCE9431645EC}">
                              <a14:shadowObscured xmlns:a14="http://schemas.microsoft.com/office/drawing/2010/main"/>
                            </a:ext>
                          </a:extLst>
                        </pic:spPr>
                      </pic:pic>
                    </a:graphicData>
                  </a:graphic>
                </wp:inline>
              </w:drawing>
            </w:r>
          </w:p>
        </w:tc>
        <w:tc>
          <w:tcPr>
            <w:tcW w:w="4621" w:type="dxa"/>
          </w:tcPr>
          <w:p w14:paraId="37A40CB3" w14:textId="77777777" w:rsidR="005149C2" w:rsidRDefault="005149C2" w:rsidP="00413778">
            <w:pPr>
              <w:rPr>
                <w:b/>
              </w:rPr>
            </w:pPr>
            <w:r>
              <w:rPr>
                <w:noProof/>
                <w:lang w:eastAsia="en-IE"/>
              </w:rPr>
              <w:drawing>
                <wp:inline distT="0" distB="0" distL="0" distR="0" wp14:anchorId="30C59FC9" wp14:editId="288FB425">
                  <wp:extent cx="1524000" cy="177933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5107"/>
                          <a:stretch/>
                        </pic:blipFill>
                        <pic:spPr bwMode="auto">
                          <a:xfrm>
                            <a:off x="0" y="0"/>
                            <a:ext cx="1524000" cy="1779330"/>
                          </a:xfrm>
                          <a:prstGeom prst="rect">
                            <a:avLst/>
                          </a:prstGeom>
                          <a:ln>
                            <a:noFill/>
                          </a:ln>
                          <a:extLst>
                            <a:ext uri="{53640926-AAD7-44D8-BBD7-CCE9431645EC}">
                              <a14:shadowObscured xmlns:a14="http://schemas.microsoft.com/office/drawing/2010/main"/>
                            </a:ext>
                          </a:extLst>
                        </pic:spPr>
                      </pic:pic>
                    </a:graphicData>
                  </a:graphic>
                </wp:inline>
              </w:drawing>
            </w:r>
          </w:p>
        </w:tc>
      </w:tr>
      <w:tr w:rsidR="005149C2" w:rsidRPr="00BF0A8F" w14:paraId="700E8C23" w14:textId="77777777" w:rsidTr="001271B2">
        <w:trPr>
          <w:trHeight w:val="20"/>
        </w:trPr>
        <w:tc>
          <w:tcPr>
            <w:tcW w:w="9242" w:type="dxa"/>
            <w:gridSpan w:val="2"/>
            <w:vAlign w:val="center"/>
          </w:tcPr>
          <w:p w14:paraId="1A6D597B" w14:textId="77777777" w:rsidR="005149C2" w:rsidRPr="00BF0A8F" w:rsidRDefault="005149C2" w:rsidP="00A758CE">
            <w:pPr>
              <w:rPr>
                <w:noProof/>
                <w:sz w:val="20"/>
                <w:lang w:eastAsia="en-IE"/>
              </w:rPr>
            </w:pPr>
            <w:r w:rsidRPr="00BF0A8F">
              <w:rPr>
                <w:rFonts w:cs="Arial"/>
                <w:sz w:val="20"/>
                <w:shd w:val="clear" w:color="auto" w:fill="F9F9F9"/>
              </w:rPr>
              <w:t xml:space="preserve">Source: </w:t>
            </w:r>
            <w:proofErr w:type="spellStart"/>
            <w:r w:rsidRPr="00BF0A8F">
              <w:rPr>
                <w:rFonts w:cs="Arial"/>
                <w:sz w:val="20"/>
                <w:shd w:val="clear" w:color="auto" w:fill="F9F9F9"/>
              </w:rPr>
              <w:t>Pobal</w:t>
            </w:r>
            <w:proofErr w:type="spellEnd"/>
            <w:r w:rsidRPr="00BF0A8F">
              <w:rPr>
                <w:rFonts w:cs="Arial"/>
                <w:sz w:val="20"/>
                <w:shd w:val="clear" w:color="auto" w:fill="F9F9F9"/>
              </w:rPr>
              <w:t xml:space="preserve"> Maps, </w:t>
            </w:r>
            <w:proofErr w:type="spellStart"/>
            <w:r w:rsidRPr="00BF0A8F">
              <w:rPr>
                <w:rFonts w:cs="Arial"/>
                <w:sz w:val="20"/>
                <w:shd w:val="clear" w:color="auto" w:fill="F9F9F9"/>
              </w:rPr>
              <w:t>Pobal</w:t>
            </w:r>
            <w:proofErr w:type="spellEnd"/>
            <w:r w:rsidRPr="00BF0A8F">
              <w:rPr>
                <w:rFonts w:cs="Arial"/>
                <w:sz w:val="20"/>
                <w:shd w:val="clear" w:color="auto" w:fill="F9F9F9"/>
              </w:rPr>
              <w:t xml:space="preserve"> HP Deprivation Indices [online] available at: https://maps.pobal.ie/  </w:t>
            </w:r>
          </w:p>
        </w:tc>
      </w:tr>
    </w:tbl>
    <w:p w14:paraId="79230D5A" w14:textId="77777777" w:rsidR="005149C2" w:rsidRDefault="005149C2" w:rsidP="001271B2">
      <w:pPr>
        <w:spacing w:after="0"/>
      </w:pPr>
    </w:p>
    <w:p w14:paraId="50C4329A" w14:textId="77777777" w:rsidR="00A758CE" w:rsidRDefault="00A758CE" w:rsidP="001271B2">
      <w:pPr>
        <w:spacing w:after="0"/>
      </w:pPr>
    </w:p>
    <w:p w14:paraId="11D60FFF" w14:textId="77777777" w:rsidR="00312DAD" w:rsidRPr="001271B2" w:rsidRDefault="00312DAD" w:rsidP="00312DAD">
      <w:pPr>
        <w:pStyle w:val="Caption"/>
        <w:keepNext/>
        <w:spacing w:after="0"/>
        <w:rPr>
          <w:sz w:val="22"/>
        </w:rPr>
      </w:pPr>
      <w:bookmarkStart w:id="57" w:name="_Ref19185948"/>
      <w:bookmarkStart w:id="58" w:name="_Toc15383112"/>
      <w:bookmarkStart w:id="59" w:name="_Toc19609228"/>
      <w:r w:rsidRPr="001271B2">
        <w:rPr>
          <w:sz w:val="22"/>
        </w:rPr>
        <w:t xml:space="preserve">Table </w:t>
      </w:r>
      <w:r w:rsidR="002F7562" w:rsidRPr="001271B2">
        <w:rPr>
          <w:sz w:val="22"/>
        </w:rPr>
        <w:fldChar w:fldCharType="begin"/>
      </w:r>
      <w:r w:rsidR="002F7562" w:rsidRPr="001271B2">
        <w:rPr>
          <w:sz w:val="22"/>
        </w:rPr>
        <w:instrText xml:space="preserve"> SEQ Table \* ARABIC </w:instrText>
      </w:r>
      <w:r w:rsidR="002F7562" w:rsidRPr="001271B2">
        <w:rPr>
          <w:sz w:val="22"/>
        </w:rPr>
        <w:fldChar w:fldCharType="separate"/>
      </w:r>
      <w:r w:rsidR="00DE1443">
        <w:rPr>
          <w:noProof/>
          <w:sz w:val="22"/>
        </w:rPr>
        <w:t>10</w:t>
      </w:r>
      <w:r w:rsidR="002F7562" w:rsidRPr="001271B2">
        <w:rPr>
          <w:noProof/>
          <w:sz w:val="22"/>
        </w:rPr>
        <w:fldChar w:fldCharType="end"/>
      </w:r>
      <w:bookmarkEnd w:id="57"/>
      <w:r w:rsidRPr="001271B2">
        <w:rPr>
          <w:sz w:val="22"/>
        </w:rPr>
        <w:t xml:space="preserve">. </w:t>
      </w:r>
      <w:r w:rsidR="00855988">
        <w:rPr>
          <w:sz w:val="22"/>
        </w:rPr>
        <w:t xml:space="preserve">Relative </w:t>
      </w:r>
      <w:r w:rsidRPr="001271B2">
        <w:rPr>
          <w:sz w:val="22"/>
        </w:rPr>
        <w:t>Deprivation Score in the surrounds of Garryowen at SA level, 2006 - 2016.</w:t>
      </w:r>
      <w:bookmarkEnd w:id="58"/>
      <w:bookmarkEnd w:id="59"/>
    </w:p>
    <w:tbl>
      <w:tblPr>
        <w:tblW w:w="8084" w:type="dxa"/>
        <w:tblInd w:w="93"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575"/>
        <w:gridCol w:w="1134"/>
        <w:gridCol w:w="1791"/>
        <w:gridCol w:w="1792"/>
        <w:gridCol w:w="1792"/>
      </w:tblGrid>
      <w:tr w:rsidR="00312DAD" w:rsidRPr="00413778" w14:paraId="640D9ACF" w14:textId="77777777" w:rsidTr="00A23F9A">
        <w:trPr>
          <w:trHeight w:val="20"/>
        </w:trPr>
        <w:tc>
          <w:tcPr>
            <w:tcW w:w="1575" w:type="dxa"/>
            <w:shd w:val="clear" w:color="auto" w:fill="auto"/>
            <w:noWrap/>
            <w:vAlign w:val="center"/>
            <w:hideMark/>
          </w:tcPr>
          <w:p w14:paraId="5C305924" w14:textId="77777777" w:rsidR="00312DAD" w:rsidRPr="00413778" w:rsidRDefault="00312DAD" w:rsidP="00312DAD">
            <w:pPr>
              <w:spacing w:after="0" w:line="240" w:lineRule="auto"/>
              <w:jc w:val="center"/>
              <w:rPr>
                <w:rFonts w:ascii="Calibri" w:eastAsia="Times New Roman" w:hAnsi="Calibri" w:cs="Times New Roman"/>
                <w:b/>
                <w:lang w:eastAsia="en-IE"/>
              </w:rPr>
            </w:pPr>
            <w:r w:rsidRPr="00413778">
              <w:rPr>
                <w:rFonts w:ascii="Calibri" w:eastAsia="Times New Roman" w:hAnsi="Calibri" w:cs="Times New Roman"/>
                <w:b/>
                <w:lang w:eastAsia="en-IE"/>
              </w:rPr>
              <w:t>Small Area ID</w:t>
            </w:r>
          </w:p>
        </w:tc>
        <w:tc>
          <w:tcPr>
            <w:tcW w:w="1134" w:type="dxa"/>
            <w:shd w:val="clear" w:color="auto" w:fill="auto"/>
            <w:noWrap/>
            <w:vAlign w:val="center"/>
            <w:hideMark/>
          </w:tcPr>
          <w:p w14:paraId="45D89A10" w14:textId="77777777" w:rsidR="00312DAD" w:rsidRPr="00413778" w:rsidRDefault="00312DAD" w:rsidP="00312DAD">
            <w:pPr>
              <w:spacing w:after="0" w:line="240" w:lineRule="auto"/>
              <w:jc w:val="center"/>
              <w:rPr>
                <w:rFonts w:ascii="Calibri" w:eastAsia="Times New Roman" w:hAnsi="Calibri" w:cs="Times New Roman"/>
                <w:b/>
                <w:lang w:eastAsia="en-IE"/>
              </w:rPr>
            </w:pPr>
            <w:r w:rsidRPr="00413778">
              <w:rPr>
                <w:rFonts w:ascii="Calibri" w:eastAsia="Times New Roman" w:hAnsi="Calibri" w:cs="Times New Roman"/>
                <w:b/>
                <w:lang w:eastAsia="en-IE"/>
              </w:rPr>
              <w:t>Within ED</w:t>
            </w:r>
          </w:p>
        </w:tc>
        <w:tc>
          <w:tcPr>
            <w:tcW w:w="1791" w:type="dxa"/>
            <w:shd w:val="clear" w:color="auto" w:fill="auto"/>
            <w:noWrap/>
            <w:vAlign w:val="center"/>
            <w:hideMark/>
          </w:tcPr>
          <w:p w14:paraId="219B2571" w14:textId="77777777" w:rsidR="00312DAD" w:rsidRPr="00413778" w:rsidRDefault="00312DAD" w:rsidP="00312DAD">
            <w:pPr>
              <w:spacing w:after="0" w:line="240" w:lineRule="auto"/>
              <w:jc w:val="center"/>
              <w:rPr>
                <w:rFonts w:ascii="Calibri" w:eastAsia="Times New Roman" w:hAnsi="Calibri" w:cs="Times New Roman"/>
                <w:b/>
                <w:lang w:eastAsia="en-IE"/>
              </w:rPr>
            </w:pPr>
            <w:r w:rsidRPr="00413778">
              <w:rPr>
                <w:rFonts w:ascii="Calibri" w:eastAsia="Times New Roman" w:hAnsi="Calibri" w:cs="Times New Roman"/>
                <w:b/>
                <w:lang w:eastAsia="en-IE"/>
              </w:rPr>
              <w:t>Deprivation Score 2006</w:t>
            </w:r>
          </w:p>
        </w:tc>
        <w:tc>
          <w:tcPr>
            <w:tcW w:w="1792" w:type="dxa"/>
            <w:shd w:val="clear" w:color="auto" w:fill="auto"/>
            <w:noWrap/>
            <w:vAlign w:val="center"/>
            <w:hideMark/>
          </w:tcPr>
          <w:p w14:paraId="57F81A6B" w14:textId="77777777" w:rsidR="00312DAD" w:rsidRPr="00413778" w:rsidRDefault="00312DAD" w:rsidP="00312DAD">
            <w:pPr>
              <w:spacing w:after="0" w:line="240" w:lineRule="auto"/>
              <w:jc w:val="center"/>
              <w:rPr>
                <w:rFonts w:ascii="Calibri" w:eastAsia="Times New Roman" w:hAnsi="Calibri" w:cs="Times New Roman"/>
                <w:b/>
                <w:lang w:eastAsia="en-IE"/>
              </w:rPr>
            </w:pPr>
            <w:r w:rsidRPr="00413778">
              <w:rPr>
                <w:rFonts w:ascii="Calibri" w:eastAsia="Times New Roman" w:hAnsi="Calibri" w:cs="Times New Roman"/>
                <w:b/>
                <w:lang w:eastAsia="en-IE"/>
              </w:rPr>
              <w:t>Deprivation Score 2011</w:t>
            </w:r>
          </w:p>
        </w:tc>
        <w:tc>
          <w:tcPr>
            <w:tcW w:w="1792" w:type="dxa"/>
            <w:shd w:val="clear" w:color="auto" w:fill="auto"/>
            <w:noWrap/>
            <w:vAlign w:val="center"/>
            <w:hideMark/>
          </w:tcPr>
          <w:p w14:paraId="641A67D1" w14:textId="77777777" w:rsidR="00312DAD" w:rsidRPr="00413778" w:rsidRDefault="00312DAD" w:rsidP="00312DAD">
            <w:pPr>
              <w:spacing w:after="0" w:line="240" w:lineRule="auto"/>
              <w:jc w:val="center"/>
              <w:rPr>
                <w:rFonts w:ascii="Calibri" w:eastAsia="Times New Roman" w:hAnsi="Calibri" w:cs="Times New Roman"/>
                <w:b/>
                <w:lang w:eastAsia="en-IE"/>
              </w:rPr>
            </w:pPr>
            <w:r w:rsidRPr="00413778">
              <w:rPr>
                <w:rFonts w:ascii="Calibri" w:eastAsia="Times New Roman" w:hAnsi="Calibri" w:cs="Times New Roman"/>
                <w:b/>
                <w:lang w:eastAsia="en-IE"/>
              </w:rPr>
              <w:t>Deprivation Score 2016</w:t>
            </w:r>
          </w:p>
        </w:tc>
      </w:tr>
      <w:tr w:rsidR="00312DAD" w:rsidRPr="001271B2" w14:paraId="676D43D1" w14:textId="77777777" w:rsidTr="00A23F9A">
        <w:trPr>
          <w:trHeight w:val="20"/>
        </w:trPr>
        <w:tc>
          <w:tcPr>
            <w:tcW w:w="1575" w:type="dxa"/>
            <w:shd w:val="clear" w:color="auto" w:fill="auto"/>
            <w:noWrap/>
            <w:vAlign w:val="center"/>
            <w:hideMark/>
          </w:tcPr>
          <w:p w14:paraId="78F8E7E3"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128003001</w:t>
            </w:r>
          </w:p>
        </w:tc>
        <w:tc>
          <w:tcPr>
            <w:tcW w:w="1134" w:type="dxa"/>
            <w:vMerge w:val="restart"/>
            <w:shd w:val="clear" w:color="auto" w:fill="auto"/>
            <w:noWrap/>
            <w:vAlign w:val="center"/>
            <w:hideMark/>
          </w:tcPr>
          <w:p w14:paraId="7FE4F6DB" w14:textId="77777777" w:rsidR="00312DAD" w:rsidRPr="001271B2" w:rsidRDefault="00312DAD" w:rsidP="001271B2">
            <w:pPr>
              <w:spacing w:after="0" w:line="240" w:lineRule="auto"/>
              <w:jc w:val="center"/>
              <w:rPr>
                <w:rFonts w:eastAsia="Times New Roman" w:cs="Times New Roman"/>
                <w:lang w:eastAsia="en-IE"/>
              </w:rPr>
            </w:pPr>
            <w:r w:rsidRPr="001271B2">
              <w:rPr>
                <w:rFonts w:eastAsia="Times New Roman" w:cs="Times New Roman"/>
                <w:lang w:eastAsia="en-IE"/>
              </w:rPr>
              <w:t>Abbey C</w:t>
            </w:r>
          </w:p>
        </w:tc>
        <w:tc>
          <w:tcPr>
            <w:tcW w:w="1791" w:type="dxa"/>
            <w:shd w:val="clear" w:color="auto" w:fill="FBD4B4" w:themeFill="accent6" w:themeFillTint="66"/>
            <w:noWrap/>
            <w:vAlign w:val="center"/>
            <w:hideMark/>
          </w:tcPr>
          <w:p w14:paraId="0DDF3875"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-18.2</w:t>
            </w:r>
          </w:p>
        </w:tc>
        <w:tc>
          <w:tcPr>
            <w:tcW w:w="1792" w:type="dxa"/>
            <w:shd w:val="clear" w:color="auto" w:fill="FBD4B4" w:themeFill="accent6" w:themeFillTint="66"/>
            <w:noWrap/>
            <w:vAlign w:val="center"/>
            <w:hideMark/>
          </w:tcPr>
          <w:p w14:paraId="47858E96"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-17.4</w:t>
            </w:r>
          </w:p>
        </w:tc>
        <w:tc>
          <w:tcPr>
            <w:tcW w:w="1792" w:type="dxa"/>
            <w:shd w:val="clear" w:color="auto" w:fill="FBD4B4" w:themeFill="accent6" w:themeFillTint="66"/>
            <w:noWrap/>
            <w:vAlign w:val="center"/>
            <w:hideMark/>
          </w:tcPr>
          <w:p w14:paraId="69BBDF2A"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-18.01</w:t>
            </w:r>
          </w:p>
        </w:tc>
      </w:tr>
      <w:tr w:rsidR="00312DAD" w:rsidRPr="001271B2" w14:paraId="1B0AFBD7" w14:textId="77777777" w:rsidTr="00A23F9A">
        <w:trPr>
          <w:trHeight w:val="20"/>
        </w:trPr>
        <w:tc>
          <w:tcPr>
            <w:tcW w:w="1575" w:type="dxa"/>
            <w:shd w:val="clear" w:color="auto" w:fill="auto"/>
            <w:noWrap/>
            <w:vAlign w:val="center"/>
            <w:hideMark/>
          </w:tcPr>
          <w:p w14:paraId="65CFA8E7"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128003002</w:t>
            </w:r>
          </w:p>
        </w:tc>
        <w:tc>
          <w:tcPr>
            <w:tcW w:w="1134" w:type="dxa"/>
            <w:vMerge/>
            <w:shd w:val="clear" w:color="auto" w:fill="auto"/>
            <w:noWrap/>
            <w:vAlign w:val="center"/>
          </w:tcPr>
          <w:p w14:paraId="6A8F890C" w14:textId="77777777" w:rsidR="00312DAD" w:rsidRPr="001271B2" w:rsidRDefault="00312DAD" w:rsidP="001271B2">
            <w:pPr>
              <w:spacing w:after="0" w:line="240" w:lineRule="auto"/>
              <w:jc w:val="center"/>
              <w:rPr>
                <w:rFonts w:eastAsia="Times New Roman" w:cs="Times New Roman"/>
                <w:lang w:eastAsia="en-IE"/>
              </w:rPr>
            </w:pPr>
          </w:p>
        </w:tc>
        <w:tc>
          <w:tcPr>
            <w:tcW w:w="1791" w:type="dxa"/>
            <w:shd w:val="clear" w:color="auto" w:fill="FDE9D9" w:themeFill="accent6" w:themeFillTint="33"/>
            <w:noWrap/>
            <w:vAlign w:val="center"/>
            <w:hideMark/>
          </w:tcPr>
          <w:p w14:paraId="1F89771D"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-8.8</w:t>
            </w:r>
          </w:p>
        </w:tc>
        <w:tc>
          <w:tcPr>
            <w:tcW w:w="1792" w:type="dxa"/>
            <w:shd w:val="clear" w:color="auto" w:fill="FBD4B4" w:themeFill="accent6" w:themeFillTint="66"/>
            <w:noWrap/>
            <w:vAlign w:val="center"/>
            <w:hideMark/>
          </w:tcPr>
          <w:p w14:paraId="77AB60A2"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-15.5</w:t>
            </w:r>
          </w:p>
        </w:tc>
        <w:tc>
          <w:tcPr>
            <w:tcW w:w="1792" w:type="dxa"/>
            <w:shd w:val="clear" w:color="auto" w:fill="FBD4B4" w:themeFill="accent6" w:themeFillTint="66"/>
            <w:noWrap/>
            <w:vAlign w:val="center"/>
            <w:hideMark/>
          </w:tcPr>
          <w:p w14:paraId="04A72389"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-15.97</w:t>
            </w:r>
          </w:p>
        </w:tc>
      </w:tr>
      <w:tr w:rsidR="00312DAD" w:rsidRPr="001271B2" w14:paraId="4DD2F42B" w14:textId="77777777" w:rsidTr="00A23F9A">
        <w:trPr>
          <w:trHeight w:val="20"/>
        </w:trPr>
        <w:tc>
          <w:tcPr>
            <w:tcW w:w="1575" w:type="dxa"/>
            <w:shd w:val="clear" w:color="auto" w:fill="auto"/>
            <w:noWrap/>
            <w:vAlign w:val="center"/>
            <w:hideMark/>
          </w:tcPr>
          <w:p w14:paraId="0F6C1C02"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128003003</w:t>
            </w:r>
          </w:p>
        </w:tc>
        <w:tc>
          <w:tcPr>
            <w:tcW w:w="1134" w:type="dxa"/>
            <w:vMerge/>
            <w:shd w:val="clear" w:color="auto" w:fill="auto"/>
            <w:noWrap/>
            <w:vAlign w:val="center"/>
          </w:tcPr>
          <w:p w14:paraId="417B3558" w14:textId="77777777" w:rsidR="00312DAD" w:rsidRPr="001271B2" w:rsidRDefault="00312DAD" w:rsidP="001271B2">
            <w:pPr>
              <w:spacing w:after="0" w:line="240" w:lineRule="auto"/>
              <w:jc w:val="center"/>
              <w:rPr>
                <w:rFonts w:eastAsia="Times New Roman" w:cs="Times New Roman"/>
                <w:lang w:eastAsia="en-IE"/>
              </w:rPr>
            </w:pPr>
          </w:p>
        </w:tc>
        <w:tc>
          <w:tcPr>
            <w:tcW w:w="1791" w:type="dxa"/>
            <w:shd w:val="clear" w:color="auto" w:fill="FBD4B4" w:themeFill="accent6" w:themeFillTint="66"/>
            <w:noWrap/>
            <w:vAlign w:val="center"/>
            <w:hideMark/>
          </w:tcPr>
          <w:p w14:paraId="2EBA48C9"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-10.4</w:t>
            </w:r>
          </w:p>
        </w:tc>
        <w:tc>
          <w:tcPr>
            <w:tcW w:w="1792" w:type="dxa"/>
            <w:shd w:val="clear" w:color="auto" w:fill="FBD4B4" w:themeFill="accent6" w:themeFillTint="66"/>
            <w:noWrap/>
            <w:vAlign w:val="center"/>
            <w:hideMark/>
          </w:tcPr>
          <w:p w14:paraId="3B871C5D"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-10.8</w:t>
            </w:r>
          </w:p>
        </w:tc>
        <w:tc>
          <w:tcPr>
            <w:tcW w:w="1792" w:type="dxa"/>
            <w:shd w:val="clear" w:color="auto" w:fill="FDE9D9" w:themeFill="accent6" w:themeFillTint="33"/>
            <w:noWrap/>
            <w:vAlign w:val="center"/>
            <w:hideMark/>
          </w:tcPr>
          <w:p w14:paraId="4957F15A"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-7.1</w:t>
            </w:r>
          </w:p>
        </w:tc>
      </w:tr>
      <w:tr w:rsidR="00312DAD" w:rsidRPr="001271B2" w14:paraId="3C7912C9" w14:textId="77777777" w:rsidTr="00A23F9A">
        <w:trPr>
          <w:trHeight w:val="20"/>
        </w:trPr>
        <w:tc>
          <w:tcPr>
            <w:tcW w:w="1575" w:type="dxa"/>
            <w:shd w:val="clear" w:color="auto" w:fill="auto"/>
            <w:noWrap/>
            <w:vAlign w:val="center"/>
            <w:hideMark/>
          </w:tcPr>
          <w:p w14:paraId="30EDF3BB"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128029003</w:t>
            </w:r>
          </w:p>
        </w:tc>
        <w:tc>
          <w:tcPr>
            <w:tcW w:w="1134" w:type="dxa"/>
            <w:vMerge w:val="restart"/>
            <w:shd w:val="clear" w:color="auto" w:fill="auto"/>
            <w:noWrap/>
            <w:vAlign w:val="center"/>
            <w:hideMark/>
          </w:tcPr>
          <w:p w14:paraId="33AC2C2B" w14:textId="77777777" w:rsidR="00312DAD" w:rsidRPr="001271B2" w:rsidRDefault="00312DAD" w:rsidP="001271B2">
            <w:pPr>
              <w:spacing w:after="0" w:line="240" w:lineRule="auto"/>
              <w:jc w:val="center"/>
              <w:rPr>
                <w:rFonts w:eastAsia="Times New Roman" w:cs="Times New Roman"/>
                <w:lang w:eastAsia="en-IE"/>
              </w:rPr>
            </w:pPr>
            <w:r w:rsidRPr="001271B2">
              <w:rPr>
                <w:rFonts w:eastAsia="Times New Roman" w:cs="Times New Roman"/>
                <w:lang w:eastAsia="en-IE"/>
              </w:rPr>
              <w:t>Market</w:t>
            </w:r>
          </w:p>
        </w:tc>
        <w:tc>
          <w:tcPr>
            <w:tcW w:w="1791" w:type="dxa"/>
            <w:shd w:val="clear" w:color="auto" w:fill="FDE9D9" w:themeFill="accent6" w:themeFillTint="33"/>
            <w:noWrap/>
            <w:vAlign w:val="center"/>
            <w:hideMark/>
          </w:tcPr>
          <w:p w14:paraId="6F27424A"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-4.6</w:t>
            </w:r>
          </w:p>
        </w:tc>
        <w:tc>
          <w:tcPr>
            <w:tcW w:w="1792" w:type="dxa"/>
            <w:shd w:val="clear" w:color="auto" w:fill="FBD4B4" w:themeFill="accent6" w:themeFillTint="66"/>
            <w:noWrap/>
            <w:vAlign w:val="center"/>
            <w:hideMark/>
          </w:tcPr>
          <w:p w14:paraId="5026F476"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-19.2</w:t>
            </w:r>
          </w:p>
        </w:tc>
        <w:tc>
          <w:tcPr>
            <w:tcW w:w="1792" w:type="dxa"/>
            <w:shd w:val="clear" w:color="auto" w:fill="FDE9D9" w:themeFill="accent6" w:themeFillTint="33"/>
            <w:noWrap/>
            <w:vAlign w:val="center"/>
            <w:hideMark/>
          </w:tcPr>
          <w:p w14:paraId="017D3C25"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-6.48</w:t>
            </w:r>
          </w:p>
        </w:tc>
      </w:tr>
      <w:tr w:rsidR="00312DAD" w:rsidRPr="001271B2" w14:paraId="4E4170BD" w14:textId="77777777" w:rsidTr="00A23F9A">
        <w:trPr>
          <w:trHeight w:val="20"/>
        </w:trPr>
        <w:tc>
          <w:tcPr>
            <w:tcW w:w="1575" w:type="dxa"/>
            <w:shd w:val="clear" w:color="auto" w:fill="auto"/>
            <w:noWrap/>
            <w:vAlign w:val="center"/>
            <w:hideMark/>
          </w:tcPr>
          <w:p w14:paraId="0BD27D78"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128029004</w:t>
            </w:r>
          </w:p>
        </w:tc>
        <w:tc>
          <w:tcPr>
            <w:tcW w:w="1134" w:type="dxa"/>
            <w:vMerge/>
            <w:shd w:val="clear" w:color="auto" w:fill="auto"/>
            <w:noWrap/>
            <w:vAlign w:val="center"/>
          </w:tcPr>
          <w:p w14:paraId="2524185F" w14:textId="77777777" w:rsidR="00312DAD" w:rsidRPr="001271B2" w:rsidRDefault="00312DAD" w:rsidP="001271B2">
            <w:pPr>
              <w:spacing w:after="0" w:line="240" w:lineRule="auto"/>
              <w:jc w:val="center"/>
              <w:rPr>
                <w:rFonts w:eastAsia="Times New Roman" w:cs="Times New Roman"/>
                <w:lang w:eastAsia="en-IE"/>
              </w:rPr>
            </w:pPr>
          </w:p>
        </w:tc>
        <w:tc>
          <w:tcPr>
            <w:tcW w:w="1791" w:type="dxa"/>
            <w:shd w:val="clear" w:color="auto" w:fill="FBD4B4" w:themeFill="accent6" w:themeFillTint="66"/>
            <w:noWrap/>
            <w:vAlign w:val="center"/>
            <w:hideMark/>
          </w:tcPr>
          <w:p w14:paraId="74C7BBB1"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-14.1</w:t>
            </w:r>
          </w:p>
        </w:tc>
        <w:tc>
          <w:tcPr>
            <w:tcW w:w="1792" w:type="dxa"/>
            <w:shd w:val="clear" w:color="auto" w:fill="FDE9D9" w:themeFill="accent6" w:themeFillTint="33"/>
            <w:noWrap/>
            <w:vAlign w:val="center"/>
            <w:hideMark/>
          </w:tcPr>
          <w:p w14:paraId="2D786492"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-6.3</w:t>
            </w:r>
          </w:p>
        </w:tc>
        <w:tc>
          <w:tcPr>
            <w:tcW w:w="1792" w:type="dxa"/>
            <w:shd w:val="clear" w:color="auto" w:fill="FDE9D9" w:themeFill="accent6" w:themeFillTint="33"/>
            <w:noWrap/>
            <w:vAlign w:val="center"/>
            <w:hideMark/>
          </w:tcPr>
          <w:p w14:paraId="7EB704D6"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-7.09</w:t>
            </w:r>
          </w:p>
        </w:tc>
      </w:tr>
      <w:tr w:rsidR="00312DAD" w:rsidRPr="001271B2" w14:paraId="6BD7513D" w14:textId="77777777" w:rsidTr="00A23F9A">
        <w:trPr>
          <w:trHeight w:val="20"/>
        </w:trPr>
        <w:tc>
          <w:tcPr>
            <w:tcW w:w="1575" w:type="dxa"/>
            <w:shd w:val="clear" w:color="auto" w:fill="auto"/>
            <w:noWrap/>
            <w:vAlign w:val="center"/>
            <w:hideMark/>
          </w:tcPr>
          <w:p w14:paraId="3F8EEB2F"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128029005</w:t>
            </w:r>
          </w:p>
        </w:tc>
        <w:tc>
          <w:tcPr>
            <w:tcW w:w="1134" w:type="dxa"/>
            <w:vMerge/>
            <w:shd w:val="clear" w:color="auto" w:fill="auto"/>
            <w:noWrap/>
            <w:vAlign w:val="center"/>
          </w:tcPr>
          <w:p w14:paraId="68E152D2" w14:textId="77777777" w:rsidR="00312DAD" w:rsidRPr="001271B2" w:rsidRDefault="00312DAD" w:rsidP="001271B2">
            <w:pPr>
              <w:spacing w:after="0" w:line="240" w:lineRule="auto"/>
              <w:jc w:val="center"/>
              <w:rPr>
                <w:rFonts w:eastAsia="Times New Roman" w:cs="Times New Roman"/>
                <w:lang w:eastAsia="en-IE"/>
              </w:rPr>
            </w:pPr>
          </w:p>
        </w:tc>
        <w:tc>
          <w:tcPr>
            <w:tcW w:w="1791" w:type="dxa"/>
            <w:shd w:val="clear" w:color="auto" w:fill="FDE9D9" w:themeFill="accent6" w:themeFillTint="33"/>
            <w:noWrap/>
            <w:vAlign w:val="center"/>
            <w:hideMark/>
          </w:tcPr>
          <w:p w14:paraId="27333FF2"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-4.4</w:t>
            </w:r>
          </w:p>
        </w:tc>
        <w:tc>
          <w:tcPr>
            <w:tcW w:w="1792" w:type="dxa"/>
            <w:shd w:val="clear" w:color="auto" w:fill="FBD4B4" w:themeFill="accent6" w:themeFillTint="66"/>
            <w:noWrap/>
            <w:vAlign w:val="center"/>
            <w:hideMark/>
          </w:tcPr>
          <w:p w14:paraId="7428F1D7"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-15.5</w:t>
            </w:r>
          </w:p>
        </w:tc>
        <w:tc>
          <w:tcPr>
            <w:tcW w:w="1792" w:type="dxa"/>
            <w:shd w:val="clear" w:color="auto" w:fill="FDE9D9" w:themeFill="accent6" w:themeFillTint="33"/>
            <w:noWrap/>
            <w:vAlign w:val="center"/>
            <w:hideMark/>
          </w:tcPr>
          <w:p w14:paraId="61D2B785"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-7.18</w:t>
            </w:r>
          </w:p>
        </w:tc>
      </w:tr>
      <w:tr w:rsidR="00312DAD" w:rsidRPr="001271B2" w14:paraId="4EAFE2ED" w14:textId="77777777" w:rsidTr="00A23F9A">
        <w:trPr>
          <w:trHeight w:val="20"/>
        </w:trPr>
        <w:tc>
          <w:tcPr>
            <w:tcW w:w="1575" w:type="dxa"/>
            <w:shd w:val="clear" w:color="auto" w:fill="auto"/>
            <w:noWrap/>
            <w:vAlign w:val="center"/>
            <w:hideMark/>
          </w:tcPr>
          <w:p w14:paraId="3E548EE4"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128029006</w:t>
            </w:r>
          </w:p>
        </w:tc>
        <w:tc>
          <w:tcPr>
            <w:tcW w:w="1134" w:type="dxa"/>
            <w:vMerge/>
            <w:shd w:val="clear" w:color="auto" w:fill="auto"/>
            <w:noWrap/>
            <w:vAlign w:val="center"/>
          </w:tcPr>
          <w:p w14:paraId="4CFA92E0" w14:textId="77777777" w:rsidR="00312DAD" w:rsidRPr="001271B2" w:rsidRDefault="00312DAD" w:rsidP="001271B2">
            <w:pPr>
              <w:spacing w:after="0" w:line="240" w:lineRule="auto"/>
              <w:jc w:val="center"/>
              <w:rPr>
                <w:rFonts w:eastAsia="Times New Roman" w:cs="Times New Roman"/>
                <w:lang w:eastAsia="en-IE"/>
              </w:rPr>
            </w:pPr>
          </w:p>
        </w:tc>
        <w:tc>
          <w:tcPr>
            <w:tcW w:w="1791" w:type="dxa"/>
            <w:shd w:val="clear" w:color="auto" w:fill="FDE9D9" w:themeFill="accent6" w:themeFillTint="33"/>
            <w:noWrap/>
            <w:vAlign w:val="center"/>
            <w:hideMark/>
          </w:tcPr>
          <w:p w14:paraId="43E1713E"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9.6</w:t>
            </w:r>
          </w:p>
        </w:tc>
        <w:tc>
          <w:tcPr>
            <w:tcW w:w="1792" w:type="dxa"/>
            <w:shd w:val="clear" w:color="auto" w:fill="FDE9D9" w:themeFill="accent6" w:themeFillTint="33"/>
            <w:noWrap/>
            <w:vAlign w:val="center"/>
            <w:hideMark/>
          </w:tcPr>
          <w:p w14:paraId="3AC23782"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0.4</w:t>
            </w:r>
          </w:p>
        </w:tc>
        <w:tc>
          <w:tcPr>
            <w:tcW w:w="1792" w:type="dxa"/>
            <w:shd w:val="clear" w:color="auto" w:fill="FDE9D9" w:themeFill="accent6" w:themeFillTint="33"/>
            <w:noWrap/>
            <w:vAlign w:val="center"/>
            <w:hideMark/>
          </w:tcPr>
          <w:p w14:paraId="47D843DA"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-4.65</w:t>
            </w:r>
          </w:p>
        </w:tc>
      </w:tr>
      <w:tr w:rsidR="00312DAD" w:rsidRPr="001271B2" w14:paraId="75E8E355" w14:textId="77777777" w:rsidTr="00A23F9A">
        <w:trPr>
          <w:trHeight w:val="20"/>
        </w:trPr>
        <w:tc>
          <w:tcPr>
            <w:tcW w:w="1575" w:type="dxa"/>
            <w:shd w:val="clear" w:color="auto" w:fill="auto"/>
            <w:noWrap/>
            <w:vAlign w:val="center"/>
            <w:hideMark/>
          </w:tcPr>
          <w:p w14:paraId="4CA18B0B"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128029007</w:t>
            </w:r>
          </w:p>
        </w:tc>
        <w:tc>
          <w:tcPr>
            <w:tcW w:w="1134" w:type="dxa"/>
            <w:vMerge/>
            <w:shd w:val="clear" w:color="auto" w:fill="auto"/>
            <w:noWrap/>
            <w:vAlign w:val="center"/>
          </w:tcPr>
          <w:p w14:paraId="6C6002E1" w14:textId="77777777" w:rsidR="00312DAD" w:rsidRPr="001271B2" w:rsidRDefault="00312DAD" w:rsidP="001271B2">
            <w:pPr>
              <w:spacing w:after="0" w:line="240" w:lineRule="auto"/>
              <w:jc w:val="center"/>
              <w:rPr>
                <w:rFonts w:eastAsia="Times New Roman" w:cs="Times New Roman"/>
                <w:lang w:eastAsia="en-IE"/>
              </w:rPr>
            </w:pPr>
          </w:p>
        </w:tc>
        <w:tc>
          <w:tcPr>
            <w:tcW w:w="1791" w:type="dxa"/>
            <w:shd w:val="clear" w:color="auto" w:fill="FBD4B4" w:themeFill="accent6" w:themeFillTint="66"/>
            <w:noWrap/>
            <w:vAlign w:val="center"/>
            <w:hideMark/>
          </w:tcPr>
          <w:p w14:paraId="3A5B626E"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18</w:t>
            </w:r>
          </w:p>
        </w:tc>
        <w:tc>
          <w:tcPr>
            <w:tcW w:w="1792" w:type="dxa"/>
            <w:shd w:val="clear" w:color="auto" w:fill="FBD4B4" w:themeFill="accent6" w:themeFillTint="66"/>
            <w:noWrap/>
            <w:vAlign w:val="center"/>
            <w:hideMark/>
          </w:tcPr>
          <w:p w14:paraId="5EDBF6FE"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14.1</w:t>
            </w:r>
          </w:p>
        </w:tc>
        <w:tc>
          <w:tcPr>
            <w:tcW w:w="1792" w:type="dxa"/>
            <w:shd w:val="clear" w:color="auto" w:fill="FBD4B4" w:themeFill="accent6" w:themeFillTint="66"/>
            <w:noWrap/>
            <w:vAlign w:val="center"/>
            <w:hideMark/>
          </w:tcPr>
          <w:p w14:paraId="379F50BB"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11.95</w:t>
            </w:r>
          </w:p>
        </w:tc>
      </w:tr>
      <w:tr w:rsidR="00312DAD" w:rsidRPr="001271B2" w14:paraId="3B3DB560" w14:textId="77777777" w:rsidTr="00A23F9A">
        <w:trPr>
          <w:trHeight w:val="20"/>
        </w:trPr>
        <w:tc>
          <w:tcPr>
            <w:tcW w:w="1575" w:type="dxa"/>
            <w:shd w:val="clear" w:color="auto" w:fill="auto"/>
            <w:noWrap/>
            <w:vAlign w:val="center"/>
            <w:hideMark/>
          </w:tcPr>
          <w:p w14:paraId="02662613"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128036001</w:t>
            </w:r>
          </w:p>
        </w:tc>
        <w:tc>
          <w:tcPr>
            <w:tcW w:w="1134" w:type="dxa"/>
            <w:vMerge w:val="restart"/>
            <w:shd w:val="clear" w:color="auto" w:fill="auto"/>
            <w:noWrap/>
            <w:vAlign w:val="center"/>
            <w:hideMark/>
          </w:tcPr>
          <w:p w14:paraId="23CF537D" w14:textId="77777777" w:rsidR="00312DAD" w:rsidRPr="001271B2" w:rsidRDefault="00312DAD" w:rsidP="001271B2">
            <w:pPr>
              <w:spacing w:after="0" w:line="240" w:lineRule="auto"/>
              <w:jc w:val="center"/>
              <w:rPr>
                <w:rFonts w:eastAsia="Times New Roman" w:cs="Times New Roman"/>
                <w:lang w:eastAsia="en-IE"/>
              </w:rPr>
            </w:pPr>
            <w:proofErr w:type="spellStart"/>
            <w:r w:rsidRPr="001271B2">
              <w:rPr>
                <w:rFonts w:eastAsia="Times New Roman" w:cs="Times New Roman"/>
                <w:lang w:eastAsia="en-IE"/>
              </w:rPr>
              <w:t>Singland</w:t>
            </w:r>
            <w:proofErr w:type="spellEnd"/>
            <w:r w:rsidRPr="001271B2">
              <w:rPr>
                <w:rFonts w:eastAsia="Times New Roman" w:cs="Times New Roman"/>
                <w:lang w:eastAsia="en-IE"/>
              </w:rPr>
              <w:t xml:space="preserve"> B</w:t>
            </w:r>
          </w:p>
        </w:tc>
        <w:tc>
          <w:tcPr>
            <w:tcW w:w="1791" w:type="dxa"/>
            <w:shd w:val="clear" w:color="auto" w:fill="FDE9D9" w:themeFill="accent6" w:themeFillTint="33"/>
            <w:noWrap/>
            <w:vAlign w:val="center"/>
            <w:hideMark/>
          </w:tcPr>
          <w:p w14:paraId="63C298CF"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-0.6</w:t>
            </w:r>
          </w:p>
        </w:tc>
        <w:tc>
          <w:tcPr>
            <w:tcW w:w="1792" w:type="dxa"/>
            <w:shd w:val="clear" w:color="auto" w:fill="FDE9D9" w:themeFill="accent6" w:themeFillTint="33"/>
            <w:noWrap/>
            <w:vAlign w:val="center"/>
            <w:hideMark/>
          </w:tcPr>
          <w:p w14:paraId="3B6D2919"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-2.1</w:t>
            </w:r>
          </w:p>
        </w:tc>
        <w:tc>
          <w:tcPr>
            <w:tcW w:w="1792" w:type="dxa"/>
            <w:shd w:val="clear" w:color="auto" w:fill="FDE9D9" w:themeFill="accent6" w:themeFillTint="33"/>
            <w:noWrap/>
            <w:vAlign w:val="center"/>
            <w:hideMark/>
          </w:tcPr>
          <w:p w14:paraId="65CE6D23"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-3.7</w:t>
            </w:r>
          </w:p>
        </w:tc>
      </w:tr>
      <w:tr w:rsidR="00312DAD" w:rsidRPr="001271B2" w14:paraId="01050712" w14:textId="77777777" w:rsidTr="00A23F9A">
        <w:trPr>
          <w:trHeight w:val="20"/>
        </w:trPr>
        <w:tc>
          <w:tcPr>
            <w:tcW w:w="1575" w:type="dxa"/>
            <w:shd w:val="clear" w:color="auto" w:fill="auto"/>
            <w:noWrap/>
            <w:vAlign w:val="center"/>
            <w:hideMark/>
          </w:tcPr>
          <w:p w14:paraId="4963FFA9"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128036002</w:t>
            </w:r>
          </w:p>
        </w:tc>
        <w:tc>
          <w:tcPr>
            <w:tcW w:w="1134" w:type="dxa"/>
            <w:vMerge/>
            <w:shd w:val="clear" w:color="auto" w:fill="auto"/>
            <w:noWrap/>
            <w:vAlign w:val="center"/>
          </w:tcPr>
          <w:p w14:paraId="1C53E3CB" w14:textId="77777777" w:rsidR="00312DAD" w:rsidRPr="001271B2" w:rsidRDefault="00312DAD" w:rsidP="00312DAD">
            <w:pPr>
              <w:spacing w:after="0" w:line="240" w:lineRule="auto"/>
              <w:jc w:val="center"/>
              <w:rPr>
                <w:rFonts w:eastAsia="Times New Roman" w:cs="Times New Roman"/>
                <w:lang w:eastAsia="en-IE"/>
              </w:rPr>
            </w:pPr>
          </w:p>
        </w:tc>
        <w:tc>
          <w:tcPr>
            <w:tcW w:w="1791" w:type="dxa"/>
            <w:shd w:val="clear" w:color="auto" w:fill="FDE9D9" w:themeFill="accent6" w:themeFillTint="33"/>
            <w:noWrap/>
            <w:vAlign w:val="center"/>
            <w:hideMark/>
          </w:tcPr>
          <w:p w14:paraId="59569DB7"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0.2</w:t>
            </w:r>
          </w:p>
        </w:tc>
        <w:tc>
          <w:tcPr>
            <w:tcW w:w="1792" w:type="dxa"/>
            <w:shd w:val="clear" w:color="auto" w:fill="FDE9D9" w:themeFill="accent6" w:themeFillTint="33"/>
            <w:noWrap/>
            <w:vAlign w:val="center"/>
            <w:hideMark/>
          </w:tcPr>
          <w:p w14:paraId="6AED4D72"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-4.5</w:t>
            </w:r>
          </w:p>
        </w:tc>
        <w:tc>
          <w:tcPr>
            <w:tcW w:w="1792" w:type="dxa"/>
            <w:shd w:val="clear" w:color="auto" w:fill="FDE9D9" w:themeFill="accent6" w:themeFillTint="33"/>
            <w:noWrap/>
            <w:vAlign w:val="center"/>
            <w:hideMark/>
          </w:tcPr>
          <w:p w14:paraId="2CC0F1B2"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-2.78</w:t>
            </w:r>
          </w:p>
        </w:tc>
      </w:tr>
      <w:tr w:rsidR="00312DAD" w:rsidRPr="001271B2" w14:paraId="6A9D7F44" w14:textId="77777777" w:rsidTr="00A23F9A">
        <w:trPr>
          <w:trHeight w:val="20"/>
        </w:trPr>
        <w:tc>
          <w:tcPr>
            <w:tcW w:w="1575" w:type="dxa"/>
            <w:shd w:val="clear" w:color="auto" w:fill="auto"/>
            <w:noWrap/>
            <w:vAlign w:val="center"/>
            <w:hideMark/>
          </w:tcPr>
          <w:p w14:paraId="38ECE301"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128036003</w:t>
            </w:r>
          </w:p>
        </w:tc>
        <w:tc>
          <w:tcPr>
            <w:tcW w:w="1134" w:type="dxa"/>
            <w:vMerge/>
            <w:shd w:val="clear" w:color="auto" w:fill="auto"/>
            <w:noWrap/>
            <w:vAlign w:val="center"/>
          </w:tcPr>
          <w:p w14:paraId="72CD704F" w14:textId="77777777" w:rsidR="00312DAD" w:rsidRPr="001271B2" w:rsidRDefault="00312DAD" w:rsidP="00312DAD">
            <w:pPr>
              <w:spacing w:after="0" w:line="240" w:lineRule="auto"/>
              <w:jc w:val="center"/>
              <w:rPr>
                <w:rFonts w:eastAsia="Times New Roman" w:cs="Times New Roman"/>
                <w:lang w:eastAsia="en-IE"/>
              </w:rPr>
            </w:pPr>
          </w:p>
        </w:tc>
        <w:tc>
          <w:tcPr>
            <w:tcW w:w="1791" w:type="dxa"/>
            <w:shd w:val="clear" w:color="auto" w:fill="FDE9D9" w:themeFill="accent6" w:themeFillTint="33"/>
            <w:noWrap/>
            <w:vAlign w:val="center"/>
            <w:hideMark/>
          </w:tcPr>
          <w:p w14:paraId="4E5A6EED"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-8</w:t>
            </w:r>
          </w:p>
        </w:tc>
        <w:tc>
          <w:tcPr>
            <w:tcW w:w="1792" w:type="dxa"/>
            <w:shd w:val="clear" w:color="auto" w:fill="FDE9D9" w:themeFill="accent6" w:themeFillTint="33"/>
            <w:noWrap/>
            <w:vAlign w:val="center"/>
            <w:hideMark/>
          </w:tcPr>
          <w:p w14:paraId="7E5E470C"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-8.7</w:t>
            </w:r>
          </w:p>
        </w:tc>
        <w:tc>
          <w:tcPr>
            <w:tcW w:w="1792" w:type="dxa"/>
            <w:shd w:val="clear" w:color="auto" w:fill="FDE9D9" w:themeFill="accent6" w:themeFillTint="33"/>
            <w:noWrap/>
            <w:vAlign w:val="center"/>
            <w:hideMark/>
          </w:tcPr>
          <w:p w14:paraId="01D8861C"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-4.78</w:t>
            </w:r>
          </w:p>
        </w:tc>
      </w:tr>
      <w:tr w:rsidR="00312DAD" w:rsidRPr="001271B2" w14:paraId="474186BB" w14:textId="77777777" w:rsidTr="00A23F9A">
        <w:trPr>
          <w:trHeight w:val="20"/>
        </w:trPr>
        <w:tc>
          <w:tcPr>
            <w:tcW w:w="1575" w:type="dxa"/>
            <w:shd w:val="clear" w:color="auto" w:fill="auto"/>
            <w:noWrap/>
            <w:vAlign w:val="center"/>
            <w:hideMark/>
          </w:tcPr>
          <w:p w14:paraId="37283C28"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128036004</w:t>
            </w:r>
          </w:p>
        </w:tc>
        <w:tc>
          <w:tcPr>
            <w:tcW w:w="1134" w:type="dxa"/>
            <w:vMerge/>
            <w:shd w:val="clear" w:color="auto" w:fill="auto"/>
            <w:noWrap/>
            <w:vAlign w:val="center"/>
          </w:tcPr>
          <w:p w14:paraId="1D989CF4" w14:textId="77777777" w:rsidR="00312DAD" w:rsidRPr="001271B2" w:rsidRDefault="00312DAD" w:rsidP="00312DAD">
            <w:pPr>
              <w:spacing w:after="0" w:line="240" w:lineRule="auto"/>
              <w:jc w:val="center"/>
              <w:rPr>
                <w:rFonts w:eastAsia="Times New Roman" w:cs="Times New Roman"/>
                <w:lang w:eastAsia="en-IE"/>
              </w:rPr>
            </w:pPr>
          </w:p>
        </w:tc>
        <w:tc>
          <w:tcPr>
            <w:tcW w:w="1791" w:type="dxa"/>
            <w:shd w:val="clear" w:color="auto" w:fill="FDE9D9" w:themeFill="accent6" w:themeFillTint="33"/>
            <w:noWrap/>
            <w:vAlign w:val="center"/>
            <w:hideMark/>
          </w:tcPr>
          <w:p w14:paraId="02CA0EFE"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-8.8</w:t>
            </w:r>
          </w:p>
        </w:tc>
        <w:tc>
          <w:tcPr>
            <w:tcW w:w="1792" w:type="dxa"/>
            <w:shd w:val="clear" w:color="auto" w:fill="FBD4B4" w:themeFill="accent6" w:themeFillTint="66"/>
            <w:noWrap/>
            <w:vAlign w:val="center"/>
            <w:hideMark/>
          </w:tcPr>
          <w:p w14:paraId="1CADCB4A"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-15</w:t>
            </w:r>
          </w:p>
        </w:tc>
        <w:tc>
          <w:tcPr>
            <w:tcW w:w="1792" w:type="dxa"/>
            <w:shd w:val="clear" w:color="auto" w:fill="FBD4B4" w:themeFill="accent6" w:themeFillTint="66"/>
            <w:noWrap/>
            <w:vAlign w:val="center"/>
            <w:hideMark/>
          </w:tcPr>
          <w:p w14:paraId="525CA562"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-18.11</w:t>
            </w:r>
          </w:p>
        </w:tc>
      </w:tr>
      <w:tr w:rsidR="00312DAD" w:rsidRPr="001271B2" w14:paraId="56B3E69D" w14:textId="77777777" w:rsidTr="00A23F9A">
        <w:trPr>
          <w:trHeight w:val="20"/>
        </w:trPr>
        <w:tc>
          <w:tcPr>
            <w:tcW w:w="1575" w:type="dxa"/>
            <w:shd w:val="clear" w:color="auto" w:fill="auto"/>
            <w:noWrap/>
            <w:vAlign w:val="center"/>
            <w:hideMark/>
          </w:tcPr>
          <w:p w14:paraId="37DA7D84"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128036009</w:t>
            </w:r>
          </w:p>
        </w:tc>
        <w:tc>
          <w:tcPr>
            <w:tcW w:w="1134" w:type="dxa"/>
            <w:vMerge/>
            <w:shd w:val="clear" w:color="auto" w:fill="auto"/>
            <w:noWrap/>
            <w:vAlign w:val="center"/>
          </w:tcPr>
          <w:p w14:paraId="540DF2AA" w14:textId="77777777" w:rsidR="00312DAD" w:rsidRPr="001271B2" w:rsidRDefault="00312DAD" w:rsidP="00312DAD">
            <w:pPr>
              <w:spacing w:after="0" w:line="240" w:lineRule="auto"/>
              <w:jc w:val="center"/>
              <w:rPr>
                <w:rFonts w:eastAsia="Times New Roman" w:cs="Times New Roman"/>
                <w:lang w:eastAsia="en-IE"/>
              </w:rPr>
            </w:pPr>
          </w:p>
        </w:tc>
        <w:tc>
          <w:tcPr>
            <w:tcW w:w="1791" w:type="dxa"/>
            <w:shd w:val="clear" w:color="auto" w:fill="FDE9D9" w:themeFill="accent6" w:themeFillTint="33"/>
            <w:noWrap/>
            <w:vAlign w:val="center"/>
            <w:hideMark/>
          </w:tcPr>
          <w:p w14:paraId="36234910"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-9.3</w:t>
            </w:r>
          </w:p>
        </w:tc>
        <w:tc>
          <w:tcPr>
            <w:tcW w:w="1792" w:type="dxa"/>
            <w:shd w:val="clear" w:color="auto" w:fill="FDE9D9" w:themeFill="accent6" w:themeFillTint="33"/>
            <w:noWrap/>
            <w:vAlign w:val="center"/>
            <w:hideMark/>
          </w:tcPr>
          <w:p w14:paraId="02B6B479"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-5.8</w:t>
            </w:r>
          </w:p>
        </w:tc>
        <w:tc>
          <w:tcPr>
            <w:tcW w:w="1792" w:type="dxa"/>
            <w:shd w:val="clear" w:color="auto" w:fill="FDE9D9" w:themeFill="accent6" w:themeFillTint="33"/>
            <w:noWrap/>
            <w:vAlign w:val="center"/>
            <w:hideMark/>
          </w:tcPr>
          <w:p w14:paraId="36362846" w14:textId="77777777" w:rsidR="00312DAD" w:rsidRPr="001271B2" w:rsidRDefault="00312DAD" w:rsidP="00312DAD">
            <w:pPr>
              <w:spacing w:after="0" w:line="240" w:lineRule="auto"/>
              <w:jc w:val="center"/>
              <w:rPr>
                <w:rFonts w:eastAsia="Times New Roman" w:cs="Times New Roman"/>
                <w:lang w:eastAsia="en-IE"/>
              </w:rPr>
            </w:pPr>
            <w:r w:rsidRPr="001271B2">
              <w:rPr>
                <w:rFonts w:eastAsia="Times New Roman" w:cs="Times New Roman"/>
                <w:lang w:eastAsia="en-IE"/>
              </w:rPr>
              <w:t>-8.94</w:t>
            </w:r>
          </w:p>
        </w:tc>
      </w:tr>
      <w:tr w:rsidR="00312DAD" w:rsidRPr="00413778" w14:paraId="3438B166" w14:textId="77777777" w:rsidTr="00A23F9A">
        <w:trPr>
          <w:trHeight w:val="20"/>
        </w:trPr>
        <w:tc>
          <w:tcPr>
            <w:tcW w:w="1575" w:type="dxa"/>
            <w:shd w:val="clear" w:color="auto" w:fill="auto"/>
            <w:noWrap/>
            <w:vAlign w:val="center"/>
            <w:hideMark/>
          </w:tcPr>
          <w:p w14:paraId="4EA2F611" w14:textId="77777777" w:rsidR="00312DAD" w:rsidRPr="00413778" w:rsidRDefault="00312DAD" w:rsidP="001271B2">
            <w:pPr>
              <w:spacing w:after="0" w:line="240" w:lineRule="auto"/>
              <w:jc w:val="center"/>
              <w:rPr>
                <w:rFonts w:ascii="Calibri" w:eastAsia="Times New Roman" w:hAnsi="Calibri" w:cs="Times New Roman"/>
                <w:b/>
                <w:lang w:eastAsia="en-IE"/>
              </w:rPr>
            </w:pPr>
            <w:r w:rsidRPr="00413778">
              <w:rPr>
                <w:rFonts w:ascii="Calibri" w:eastAsia="Times New Roman" w:hAnsi="Calibri" w:cs="Times New Roman"/>
                <w:b/>
                <w:lang w:eastAsia="en-IE"/>
              </w:rPr>
              <w:t>T</w:t>
            </w:r>
            <w:r w:rsidR="001271B2">
              <w:rPr>
                <w:rFonts w:ascii="Calibri" w:eastAsia="Times New Roman" w:hAnsi="Calibri" w:cs="Times New Roman"/>
                <w:b/>
                <w:lang w:eastAsia="en-IE"/>
              </w:rPr>
              <w:t>otal</w:t>
            </w:r>
          </w:p>
        </w:tc>
        <w:tc>
          <w:tcPr>
            <w:tcW w:w="1134" w:type="dxa"/>
            <w:shd w:val="clear" w:color="auto" w:fill="auto"/>
            <w:noWrap/>
            <w:vAlign w:val="center"/>
            <w:hideMark/>
          </w:tcPr>
          <w:p w14:paraId="5CC6CCA1" w14:textId="77777777" w:rsidR="00312DAD" w:rsidRPr="00413778" w:rsidRDefault="00312DAD" w:rsidP="00312DAD">
            <w:pPr>
              <w:spacing w:after="0" w:line="240" w:lineRule="auto"/>
              <w:jc w:val="center"/>
              <w:rPr>
                <w:rFonts w:ascii="Calibri" w:eastAsia="Times New Roman" w:hAnsi="Calibri" w:cs="Times New Roman"/>
                <w:b/>
                <w:lang w:eastAsia="en-IE"/>
              </w:rPr>
            </w:pPr>
          </w:p>
        </w:tc>
        <w:tc>
          <w:tcPr>
            <w:tcW w:w="1791" w:type="dxa"/>
            <w:shd w:val="clear" w:color="auto" w:fill="FDE9D9" w:themeFill="accent6" w:themeFillTint="33"/>
            <w:noWrap/>
            <w:vAlign w:val="center"/>
            <w:hideMark/>
          </w:tcPr>
          <w:p w14:paraId="51A53040" w14:textId="77777777" w:rsidR="00312DAD" w:rsidRPr="00413778" w:rsidRDefault="00312DAD" w:rsidP="00EF21C2">
            <w:pPr>
              <w:spacing w:after="0" w:line="240" w:lineRule="auto"/>
              <w:jc w:val="center"/>
              <w:rPr>
                <w:rFonts w:ascii="Calibri" w:eastAsia="Times New Roman" w:hAnsi="Calibri" w:cs="Times New Roman"/>
                <w:b/>
                <w:lang w:eastAsia="en-IE"/>
              </w:rPr>
            </w:pPr>
            <w:r w:rsidRPr="00413778">
              <w:rPr>
                <w:rFonts w:ascii="Calibri" w:eastAsia="Times New Roman" w:hAnsi="Calibri" w:cs="Times New Roman"/>
                <w:b/>
                <w:lang w:eastAsia="en-IE"/>
              </w:rPr>
              <w:t>-6.</w:t>
            </w:r>
            <w:r w:rsidR="00EF21C2">
              <w:rPr>
                <w:rFonts w:ascii="Calibri" w:eastAsia="Times New Roman" w:hAnsi="Calibri" w:cs="Times New Roman"/>
                <w:b/>
                <w:lang w:eastAsia="en-IE"/>
              </w:rPr>
              <w:t>8</w:t>
            </w:r>
          </w:p>
        </w:tc>
        <w:tc>
          <w:tcPr>
            <w:tcW w:w="1792" w:type="dxa"/>
            <w:shd w:val="clear" w:color="auto" w:fill="FDE9D9" w:themeFill="accent6" w:themeFillTint="33"/>
            <w:noWrap/>
            <w:vAlign w:val="center"/>
            <w:hideMark/>
          </w:tcPr>
          <w:p w14:paraId="4938F971" w14:textId="77777777" w:rsidR="00312DAD" w:rsidRPr="00413778" w:rsidRDefault="00312DAD" w:rsidP="00EF21C2">
            <w:pPr>
              <w:spacing w:after="0" w:line="240" w:lineRule="auto"/>
              <w:jc w:val="center"/>
              <w:rPr>
                <w:rFonts w:ascii="Calibri" w:eastAsia="Times New Roman" w:hAnsi="Calibri" w:cs="Times New Roman"/>
                <w:b/>
                <w:lang w:eastAsia="en-IE"/>
              </w:rPr>
            </w:pPr>
            <w:r w:rsidRPr="00413778">
              <w:rPr>
                <w:rFonts w:ascii="Calibri" w:eastAsia="Times New Roman" w:hAnsi="Calibri" w:cs="Times New Roman"/>
                <w:b/>
                <w:lang w:eastAsia="en-IE"/>
              </w:rPr>
              <w:t>-7.</w:t>
            </w:r>
            <w:r w:rsidR="00EF21C2">
              <w:rPr>
                <w:rFonts w:ascii="Calibri" w:eastAsia="Times New Roman" w:hAnsi="Calibri" w:cs="Times New Roman"/>
                <w:b/>
                <w:lang w:eastAsia="en-IE"/>
              </w:rPr>
              <w:t>3</w:t>
            </w:r>
          </w:p>
        </w:tc>
        <w:tc>
          <w:tcPr>
            <w:tcW w:w="1792" w:type="dxa"/>
            <w:shd w:val="clear" w:color="auto" w:fill="FDE9D9" w:themeFill="accent6" w:themeFillTint="33"/>
            <w:noWrap/>
            <w:vAlign w:val="center"/>
            <w:hideMark/>
          </w:tcPr>
          <w:p w14:paraId="29C63700" w14:textId="77777777" w:rsidR="00312DAD" w:rsidRPr="00413778" w:rsidRDefault="00EF21C2" w:rsidP="00EF21C2">
            <w:pPr>
              <w:spacing w:after="0" w:line="240" w:lineRule="auto"/>
              <w:jc w:val="center"/>
              <w:rPr>
                <w:rFonts w:ascii="Calibri" w:eastAsia="Times New Roman" w:hAnsi="Calibri" w:cs="Times New Roman"/>
                <w:b/>
                <w:lang w:eastAsia="en-IE"/>
              </w:rPr>
            </w:pPr>
            <w:r>
              <w:rPr>
                <w:rFonts w:ascii="Calibri" w:eastAsia="Times New Roman" w:hAnsi="Calibri" w:cs="Times New Roman"/>
                <w:b/>
                <w:lang w:eastAsia="en-IE"/>
              </w:rPr>
              <w:t>-6.3</w:t>
            </w:r>
          </w:p>
        </w:tc>
      </w:tr>
      <w:tr w:rsidR="00312DAD" w:rsidRPr="00413778" w14:paraId="0AE5BE67" w14:textId="77777777" w:rsidTr="00312DAD">
        <w:trPr>
          <w:trHeight w:val="300"/>
        </w:trPr>
        <w:tc>
          <w:tcPr>
            <w:tcW w:w="8084" w:type="dxa"/>
            <w:gridSpan w:val="5"/>
            <w:shd w:val="clear" w:color="auto" w:fill="auto"/>
            <w:noWrap/>
          </w:tcPr>
          <w:p w14:paraId="7DFA6AF2" w14:textId="77777777" w:rsidR="00312DAD" w:rsidRPr="00413778" w:rsidRDefault="00312DAD" w:rsidP="00A758CE">
            <w:pPr>
              <w:spacing w:after="0" w:line="240" w:lineRule="auto"/>
              <w:rPr>
                <w:rFonts w:ascii="Calibri" w:eastAsia="Times New Roman" w:hAnsi="Calibri" w:cs="Times New Roman"/>
                <w:b/>
                <w:lang w:eastAsia="en-IE"/>
              </w:rPr>
            </w:pPr>
            <w:r w:rsidRPr="004C59CA">
              <w:rPr>
                <w:rFonts w:ascii="Calibri" w:eastAsia="Times New Roman" w:hAnsi="Calibri" w:cs="Times New Roman"/>
                <w:sz w:val="20"/>
                <w:lang w:eastAsia="en-IE"/>
              </w:rPr>
              <w:t xml:space="preserve">Source: </w:t>
            </w:r>
            <w:proofErr w:type="spellStart"/>
            <w:r w:rsidRPr="004C59CA">
              <w:rPr>
                <w:rFonts w:ascii="Calibri" w:eastAsia="Times New Roman" w:hAnsi="Calibri" w:cs="Times New Roman"/>
                <w:sz w:val="20"/>
                <w:lang w:eastAsia="en-IE"/>
              </w:rPr>
              <w:t>Pobal</w:t>
            </w:r>
            <w:proofErr w:type="spellEnd"/>
            <w:r w:rsidRPr="004C59CA">
              <w:rPr>
                <w:rFonts w:ascii="Calibri" w:eastAsia="Times New Roman" w:hAnsi="Calibri" w:cs="Times New Roman"/>
                <w:sz w:val="20"/>
                <w:lang w:eastAsia="en-IE"/>
              </w:rPr>
              <w:t xml:space="preserve"> Maps, </w:t>
            </w:r>
            <w:proofErr w:type="spellStart"/>
            <w:r w:rsidRPr="004C59CA">
              <w:rPr>
                <w:rFonts w:ascii="Calibri" w:eastAsia="Times New Roman" w:hAnsi="Calibri" w:cs="Times New Roman"/>
                <w:sz w:val="20"/>
                <w:lang w:eastAsia="en-IE"/>
              </w:rPr>
              <w:t>Geoprofiling</w:t>
            </w:r>
            <w:proofErr w:type="spellEnd"/>
            <w:r w:rsidRPr="004C59CA">
              <w:rPr>
                <w:rFonts w:ascii="Calibri" w:eastAsia="Times New Roman" w:hAnsi="Calibri" w:cs="Times New Roman"/>
                <w:sz w:val="20"/>
                <w:lang w:eastAsia="en-IE"/>
              </w:rPr>
              <w:t xml:space="preserve"> Reports [online] available at: https://maps.pobal.ie/  </w:t>
            </w:r>
          </w:p>
        </w:tc>
      </w:tr>
    </w:tbl>
    <w:p w14:paraId="2AC62BE4" w14:textId="77777777" w:rsidR="00180D56" w:rsidRDefault="00180D56" w:rsidP="00356981">
      <w:pPr>
        <w:pStyle w:val="Heading1"/>
        <w:numPr>
          <w:ilvl w:val="0"/>
          <w:numId w:val="3"/>
        </w:numPr>
      </w:pPr>
      <w:bookmarkStart w:id="60" w:name="_Toc19782684"/>
      <w:r>
        <w:t>Unemployment</w:t>
      </w:r>
      <w:bookmarkEnd w:id="60"/>
    </w:p>
    <w:p w14:paraId="0F8EA5B2" w14:textId="77777777" w:rsidR="002F7562" w:rsidRDefault="002F7562" w:rsidP="00356981">
      <w:pPr>
        <w:pStyle w:val="Heading2"/>
        <w:numPr>
          <w:ilvl w:val="1"/>
          <w:numId w:val="3"/>
        </w:numPr>
      </w:pPr>
      <w:bookmarkStart w:id="61" w:name="_Toc19782685"/>
      <w:r>
        <w:t>Unemployment Blackspots</w:t>
      </w:r>
      <w:bookmarkEnd w:id="61"/>
    </w:p>
    <w:p w14:paraId="6E77454C" w14:textId="77777777" w:rsidR="001A4219" w:rsidRDefault="001A4219" w:rsidP="00104ED2">
      <w:pPr>
        <w:spacing w:after="0"/>
        <w:jc w:val="both"/>
      </w:pPr>
      <w:r>
        <w:t xml:space="preserve">In 2016 the national unemployment rate was 12.9%. </w:t>
      </w:r>
      <w:r w:rsidR="00996E86">
        <w:t xml:space="preserve"> </w:t>
      </w:r>
      <w:r w:rsidR="00F31A4B">
        <w:t xml:space="preserve">As stated in the Census 2016 Summary Results - Part 2 an unemployment blackspot </w:t>
      </w:r>
      <w:r>
        <w:t>is defined</w:t>
      </w:r>
      <w:r w:rsidR="00F31A4B">
        <w:t xml:space="preserve"> as “an ED whose labour force exceeded 200 persons and where the unemployment rate (on a Principal Economic Status basis) exceeded 27 per cent”</w:t>
      </w:r>
      <w:r w:rsidR="005272FD">
        <w:t xml:space="preserve"> </w:t>
      </w:r>
      <w:r w:rsidR="00F31A4B">
        <w:t>(</w:t>
      </w:r>
      <w:r w:rsidR="005272FD">
        <w:t xml:space="preserve">CSO, 2017, P.25).  </w:t>
      </w:r>
      <w:r>
        <w:t xml:space="preserve">In 2016 there were 79 such </w:t>
      </w:r>
      <w:r w:rsidR="00373EAF">
        <w:t>blackspots</w:t>
      </w:r>
      <w:r>
        <w:t xml:space="preserve"> in Ireland.  Limerick city has 38 EDs in total and of this 17 </w:t>
      </w:r>
      <w:r w:rsidR="00F31A4B">
        <w:t>were unemployment blackspots</w:t>
      </w:r>
      <w:r>
        <w:t xml:space="preserve"> in 2016</w:t>
      </w:r>
      <w:r w:rsidR="00F31A4B">
        <w:t xml:space="preserve">. </w:t>
      </w:r>
    </w:p>
    <w:p w14:paraId="70AA782E" w14:textId="77777777" w:rsidR="00996E86" w:rsidRDefault="00996E86" w:rsidP="00180D56">
      <w:pPr>
        <w:spacing w:after="0"/>
      </w:pPr>
    </w:p>
    <w:p w14:paraId="56D17B6A" w14:textId="77777777" w:rsidR="002B65B7" w:rsidRPr="002B65B7" w:rsidRDefault="00A0411E" w:rsidP="00180D56">
      <w:pPr>
        <w:spacing w:after="0"/>
        <w:rPr>
          <w:b/>
        </w:rPr>
      </w:pPr>
      <w:r w:rsidRPr="002B65B7">
        <w:rPr>
          <w:b/>
        </w:rPr>
        <w:t>Unemployment Blackspots</w:t>
      </w:r>
      <w:r w:rsidR="002B65B7" w:rsidRPr="002B65B7">
        <w:rPr>
          <w:b/>
        </w:rPr>
        <w:t xml:space="preserve"> in Garryowen</w:t>
      </w:r>
      <w:r w:rsidRPr="002B65B7">
        <w:rPr>
          <w:b/>
        </w:rPr>
        <w:t xml:space="preserve">: </w:t>
      </w:r>
    </w:p>
    <w:p w14:paraId="3D787157" w14:textId="77777777" w:rsidR="00A0411E" w:rsidRDefault="00A0411E" w:rsidP="00032234">
      <w:pPr>
        <w:pStyle w:val="ListParagraph"/>
        <w:numPr>
          <w:ilvl w:val="0"/>
          <w:numId w:val="2"/>
        </w:numPr>
        <w:spacing w:after="0"/>
      </w:pPr>
      <w:proofErr w:type="spellStart"/>
      <w:r>
        <w:t>Singland</w:t>
      </w:r>
      <w:proofErr w:type="spellEnd"/>
      <w:r>
        <w:t xml:space="preserve"> A, Limerick City </w:t>
      </w:r>
      <w:r w:rsidR="002F7562">
        <w:t xml:space="preserve">(Unemployment rate: </w:t>
      </w:r>
      <w:r>
        <w:t>33.6%</w:t>
      </w:r>
      <w:r w:rsidR="002F7562">
        <w:t>)</w:t>
      </w:r>
    </w:p>
    <w:p w14:paraId="50A0FCA8" w14:textId="77777777" w:rsidR="00A0411E" w:rsidRDefault="00A0411E" w:rsidP="00180D56">
      <w:pPr>
        <w:spacing w:after="0"/>
      </w:pPr>
    </w:p>
    <w:p w14:paraId="4B09A201" w14:textId="77777777" w:rsidR="002B65B7" w:rsidRPr="002B65B7" w:rsidRDefault="002B65B7" w:rsidP="00180D56">
      <w:pPr>
        <w:spacing w:after="0"/>
        <w:rPr>
          <w:b/>
        </w:rPr>
      </w:pPr>
      <w:r w:rsidRPr="002B65B7">
        <w:rPr>
          <w:b/>
        </w:rPr>
        <w:t>Unemployment Blackspots in the surrounding areas</w:t>
      </w:r>
      <w:r w:rsidR="001271B2">
        <w:rPr>
          <w:rStyle w:val="FootnoteReference"/>
          <w:b/>
        </w:rPr>
        <w:footnoteReference w:id="3"/>
      </w:r>
      <w:r w:rsidRPr="002B65B7">
        <w:rPr>
          <w:b/>
        </w:rPr>
        <w:t xml:space="preserve">: </w:t>
      </w:r>
      <w:r w:rsidR="00A0411E" w:rsidRPr="002B65B7">
        <w:rPr>
          <w:b/>
        </w:rPr>
        <w:t xml:space="preserve"> </w:t>
      </w:r>
    </w:p>
    <w:p w14:paraId="4B98EC8F" w14:textId="77777777" w:rsidR="00A0411E" w:rsidRDefault="00A0411E" w:rsidP="00032234">
      <w:pPr>
        <w:pStyle w:val="ListParagraph"/>
        <w:numPr>
          <w:ilvl w:val="0"/>
          <w:numId w:val="2"/>
        </w:numPr>
        <w:spacing w:after="0"/>
      </w:pPr>
      <w:r>
        <w:t xml:space="preserve">Abbey C, Limerick City </w:t>
      </w:r>
      <w:r w:rsidR="002F7562">
        <w:t xml:space="preserve">(Unemployment rate: </w:t>
      </w:r>
      <w:r>
        <w:t>41.9%</w:t>
      </w:r>
      <w:r w:rsidR="002F7562">
        <w:t>)</w:t>
      </w:r>
      <w:r w:rsidR="001A4219">
        <w:t xml:space="preserve">  </w:t>
      </w:r>
      <w:r w:rsidR="002F7562">
        <w:t xml:space="preserve">Note:  Abbey C has the </w:t>
      </w:r>
      <w:r w:rsidR="001A4219">
        <w:t>4</w:t>
      </w:r>
      <w:r w:rsidR="001A4219" w:rsidRPr="00032234">
        <w:rPr>
          <w:vertAlign w:val="superscript"/>
        </w:rPr>
        <w:t>th</w:t>
      </w:r>
      <w:r w:rsidR="001A4219">
        <w:t xml:space="preserve"> highest unemployment rate in Ireland</w:t>
      </w:r>
      <w:r w:rsidR="00032234">
        <w:t xml:space="preserve"> and </w:t>
      </w:r>
      <w:r w:rsidR="002F7562">
        <w:t xml:space="preserve">is </w:t>
      </w:r>
      <w:r w:rsidR="00032234">
        <w:t xml:space="preserve">part of the </w:t>
      </w:r>
      <w:r w:rsidR="00FF23C4">
        <w:t xml:space="preserve">area classified as </w:t>
      </w:r>
      <w:r w:rsidR="00032234">
        <w:t xml:space="preserve">the surrounds of </w:t>
      </w:r>
      <w:r w:rsidR="00032234" w:rsidRPr="00585AC3">
        <w:t>Garryowen</w:t>
      </w:r>
      <w:r w:rsidR="00FF23C4">
        <w:t xml:space="preserve"> within this document</w:t>
      </w:r>
      <w:r w:rsidR="002F7562">
        <w:t>.</w:t>
      </w:r>
    </w:p>
    <w:p w14:paraId="44B80EE1" w14:textId="77777777" w:rsidR="002B65B7" w:rsidRDefault="002B65B7" w:rsidP="00032234">
      <w:pPr>
        <w:pStyle w:val="ListParagraph"/>
        <w:numPr>
          <w:ilvl w:val="0"/>
          <w:numId w:val="2"/>
        </w:numPr>
        <w:spacing w:after="0"/>
      </w:pPr>
      <w:r>
        <w:t xml:space="preserve">St. Laurence, Limerick City </w:t>
      </w:r>
      <w:r w:rsidR="002F7562">
        <w:t xml:space="preserve">(Unemployment rate: </w:t>
      </w:r>
      <w:r>
        <w:t>39.2%</w:t>
      </w:r>
      <w:r w:rsidR="002F7562">
        <w:t>)</w:t>
      </w:r>
    </w:p>
    <w:p w14:paraId="641F9AEA" w14:textId="77777777" w:rsidR="002B65B7" w:rsidRDefault="002B65B7" w:rsidP="00032234">
      <w:pPr>
        <w:pStyle w:val="ListParagraph"/>
        <w:numPr>
          <w:ilvl w:val="0"/>
          <w:numId w:val="2"/>
        </w:numPr>
        <w:spacing w:after="0"/>
      </w:pPr>
      <w:r>
        <w:t xml:space="preserve">Glentworth A, Limerick City </w:t>
      </w:r>
      <w:r w:rsidR="002F7562">
        <w:t xml:space="preserve">(Unemployment rate: </w:t>
      </w:r>
      <w:r>
        <w:t>33.7%</w:t>
      </w:r>
      <w:r w:rsidR="002F7562">
        <w:t>).</w:t>
      </w:r>
    </w:p>
    <w:p w14:paraId="2B86E04C" w14:textId="77777777" w:rsidR="004D32E6" w:rsidRDefault="00876B2C" w:rsidP="00876B2C">
      <w:pPr>
        <w:tabs>
          <w:tab w:val="left" w:pos="1712"/>
        </w:tabs>
        <w:spacing w:after="0"/>
      </w:pPr>
      <w:r>
        <w:tab/>
      </w:r>
    </w:p>
    <w:p w14:paraId="70577C8D" w14:textId="77777777" w:rsidR="004D32E6" w:rsidRPr="000372D1" w:rsidRDefault="004D32E6" w:rsidP="004D32E6">
      <w:pPr>
        <w:pStyle w:val="Caption"/>
        <w:keepNext/>
        <w:spacing w:after="0"/>
        <w:rPr>
          <w:sz w:val="22"/>
        </w:rPr>
      </w:pPr>
      <w:bookmarkStart w:id="62" w:name="_Toc15383150"/>
      <w:bookmarkStart w:id="63" w:name="_Toc19609235"/>
      <w:r w:rsidRPr="000372D1">
        <w:rPr>
          <w:sz w:val="22"/>
        </w:rPr>
        <w:t xml:space="preserve">Map </w:t>
      </w:r>
      <w:r w:rsidR="002F7562" w:rsidRPr="000372D1">
        <w:rPr>
          <w:sz w:val="22"/>
        </w:rPr>
        <w:fldChar w:fldCharType="begin"/>
      </w:r>
      <w:r w:rsidR="002F7562" w:rsidRPr="000372D1">
        <w:rPr>
          <w:sz w:val="22"/>
        </w:rPr>
        <w:instrText xml:space="preserve"> SEQ Map \* ARABIC </w:instrText>
      </w:r>
      <w:r w:rsidR="002F7562" w:rsidRPr="000372D1">
        <w:rPr>
          <w:sz w:val="22"/>
        </w:rPr>
        <w:fldChar w:fldCharType="separate"/>
      </w:r>
      <w:r w:rsidR="00DE1443">
        <w:rPr>
          <w:noProof/>
          <w:sz w:val="22"/>
        </w:rPr>
        <w:t>5</w:t>
      </w:r>
      <w:r w:rsidR="002F7562" w:rsidRPr="000372D1">
        <w:rPr>
          <w:noProof/>
          <w:sz w:val="22"/>
        </w:rPr>
        <w:fldChar w:fldCharType="end"/>
      </w:r>
      <w:r w:rsidRPr="000372D1">
        <w:rPr>
          <w:sz w:val="22"/>
        </w:rPr>
        <w:t>.Unemployment Blackspots</w:t>
      </w:r>
      <w:r w:rsidR="000372D1">
        <w:rPr>
          <w:sz w:val="22"/>
        </w:rPr>
        <w:t xml:space="preserve"> in Garryowen and surrounding areas</w:t>
      </w:r>
      <w:r w:rsidRPr="000372D1">
        <w:rPr>
          <w:sz w:val="22"/>
        </w:rPr>
        <w:t>, 2016.</w:t>
      </w:r>
      <w:bookmarkEnd w:id="62"/>
      <w:bookmarkEnd w:id="63"/>
    </w:p>
    <w:p w14:paraId="67522F39" w14:textId="77777777" w:rsidR="004D32E6" w:rsidRDefault="004D32E6" w:rsidP="004D32E6">
      <w:pPr>
        <w:keepNext/>
        <w:spacing w:after="0"/>
      </w:pPr>
      <w:r>
        <w:rPr>
          <w:noProof/>
          <w:lang w:eastAsia="en-IE"/>
        </w:rPr>
        <w:drawing>
          <wp:inline distT="0" distB="0" distL="0" distR="0" wp14:anchorId="2BFEA5EA" wp14:editId="632FDDDE">
            <wp:extent cx="4001012" cy="351062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9295" t="6022" r="10897"/>
                    <a:stretch/>
                  </pic:blipFill>
                  <pic:spPr bwMode="auto">
                    <a:xfrm>
                      <a:off x="0" y="0"/>
                      <a:ext cx="4000077" cy="3509809"/>
                    </a:xfrm>
                    <a:prstGeom prst="rect">
                      <a:avLst/>
                    </a:prstGeom>
                    <a:ln>
                      <a:noFill/>
                    </a:ln>
                    <a:extLst>
                      <a:ext uri="{53640926-AAD7-44D8-BBD7-CCE9431645EC}">
                        <a14:shadowObscured xmlns:a14="http://schemas.microsoft.com/office/drawing/2010/main"/>
                      </a:ext>
                    </a:extLst>
                  </pic:spPr>
                </pic:pic>
              </a:graphicData>
            </a:graphic>
          </wp:inline>
        </w:drawing>
      </w:r>
    </w:p>
    <w:p w14:paraId="56EA7D3D" w14:textId="77777777" w:rsidR="002F7562" w:rsidRDefault="0073370C" w:rsidP="00180D56">
      <w:pPr>
        <w:spacing w:after="0"/>
        <w:rPr>
          <w:sz w:val="20"/>
          <w:szCs w:val="20"/>
        </w:rPr>
      </w:pPr>
      <w:r>
        <w:t>Source</w:t>
      </w:r>
      <w:r w:rsidR="002F7562">
        <w:t>s</w:t>
      </w:r>
      <w:r>
        <w:t xml:space="preserve">:  </w:t>
      </w:r>
      <w:r w:rsidR="002F7562" w:rsidRPr="008C1EB5">
        <w:rPr>
          <w:sz w:val="20"/>
          <w:szCs w:val="20"/>
        </w:rPr>
        <w:t>CSO (2017) Census 2016 Summary Results - Part 2.</w:t>
      </w:r>
    </w:p>
    <w:p w14:paraId="7CD37DB3" w14:textId="77777777" w:rsidR="002F7562" w:rsidRPr="008C1EB5" w:rsidRDefault="002F7562" w:rsidP="002F7562">
      <w:pPr>
        <w:spacing w:after="0"/>
        <w:jc w:val="both"/>
        <w:rPr>
          <w:rFonts w:cs="Arial"/>
          <w:sz w:val="20"/>
          <w:szCs w:val="20"/>
          <w:shd w:val="clear" w:color="auto" w:fill="F9F9F9"/>
        </w:rPr>
      </w:pPr>
      <w:proofErr w:type="spellStart"/>
      <w:r w:rsidRPr="008C1EB5">
        <w:rPr>
          <w:rFonts w:cs="Arial"/>
          <w:sz w:val="20"/>
          <w:szCs w:val="20"/>
          <w:shd w:val="clear" w:color="auto" w:fill="F9F9F9"/>
        </w:rPr>
        <w:t>Pobal</w:t>
      </w:r>
      <w:proofErr w:type="spellEnd"/>
      <w:r w:rsidRPr="008C1EB5">
        <w:rPr>
          <w:rFonts w:cs="Arial"/>
          <w:sz w:val="20"/>
          <w:szCs w:val="20"/>
          <w:shd w:val="clear" w:color="auto" w:fill="F9F9F9"/>
        </w:rPr>
        <w:t xml:space="preserve"> Maps, </w:t>
      </w:r>
      <w:proofErr w:type="spellStart"/>
      <w:r w:rsidRPr="008C1EB5">
        <w:rPr>
          <w:rFonts w:cs="Arial"/>
          <w:sz w:val="20"/>
          <w:szCs w:val="20"/>
          <w:shd w:val="clear" w:color="auto" w:fill="F9F9F9"/>
        </w:rPr>
        <w:t>Pobal</w:t>
      </w:r>
      <w:proofErr w:type="spellEnd"/>
      <w:r w:rsidRPr="008C1EB5">
        <w:rPr>
          <w:rFonts w:cs="Arial"/>
          <w:sz w:val="20"/>
          <w:szCs w:val="20"/>
          <w:shd w:val="clear" w:color="auto" w:fill="F9F9F9"/>
        </w:rPr>
        <w:t xml:space="preserve"> HP Deprivation Indices [online] availa</w:t>
      </w:r>
      <w:r w:rsidR="00A758CE">
        <w:rPr>
          <w:rFonts w:cs="Arial"/>
          <w:sz w:val="20"/>
          <w:szCs w:val="20"/>
          <w:shd w:val="clear" w:color="auto" w:fill="F9F9F9"/>
        </w:rPr>
        <w:t xml:space="preserve">ble at: https://maps.pobal.ie/ </w:t>
      </w:r>
    </w:p>
    <w:p w14:paraId="588A357C" w14:textId="77777777" w:rsidR="004D32E6" w:rsidRDefault="004D32E6" w:rsidP="00180D56">
      <w:pPr>
        <w:spacing w:after="0"/>
      </w:pPr>
    </w:p>
    <w:p w14:paraId="4932C0D2" w14:textId="77777777" w:rsidR="004D32E6" w:rsidRDefault="0073370C" w:rsidP="00356981">
      <w:pPr>
        <w:pStyle w:val="Heading2"/>
        <w:numPr>
          <w:ilvl w:val="1"/>
          <w:numId w:val="3"/>
        </w:numPr>
      </w:pPr>
      <w:bookmarkStart w:id="64" w:name="_Toc19782686"/>
      <w:r>
        <w:t>Unemployment - Garryowen</w:t>
      </w:r>
      <w:bookmarkEnd w:id="64"/>
    </w:p>
    <w:p w14:paraId="3B1C0BE9" w14:textId="77777777" w:rsidR="002D3160" w:rsidRDefault="00900B70" w:rsidP="00900B70">
      <w:pPr>
        <w:spacing w:after="0"/>
        <w:jc w:val="both"/>
      </w:pPr>
      <w:r>
        <w:t>In 2016 the national unemployment rate was 12.9%.  In Limerick City and County the rate was higher at 16.59% for males and 14.71% for females.  In Garryowen these rates are higher again.</w:t>
      </w:r>
      <w:r w:rsidR="002D3160">
        <w:t xml:space="preserve"> </w:t>
      </w:r>
      <w:r>
        <w:t xml:space="preserve"> </w:t>
      </w:r>
      <w:r w:rsidR="002A5C17">
        <w:t>In 2016, t</w:t>
      </w:r>
      <w:r>
        <w:t xml:space="preserve">he male unemployment rate at ED level </w:t>
      </w:r>
      <w:r w:rsidR="00DF6275">
        <w:t xml:space="preserve">in Garryowen </w:t>
      </w:r>
      <w:r w:rsidR="002F117E">
        <w:t>ranged</w:t>
      </w:r>
      <w:r>
        <w:t xml:space="preserve"> from2</w:t>
      </w:r>
      <w:r w:rsidR="002A5C17">
        <w:t>6.6</w:t>
      </w:r>
      <w:r>
        <w:t xml:space="preserve">% to </w:t>
      </w:r>
      <w:r w:rsidR="006714A9">
        <w:t>41.5%</w:t>
      </w:r>
      <w:r w:rsidR="002A5C17">
        <w:t xml:space="preserve"> (see </w:t>
      </w:r>
      <w:r w:rsidR="002A5C17">
        <w:fldChar w:fldCharType="begin"/>
      </w:r>
      <w:r w:rsidR="002A5C17">
        <w:instrText xml:space="preserve"> REF _Ref19518275 \h </w:instrText>
      </w:r>
      <w:r w:rsidR="002A5C17">
        <w:fldChar w:fldCharType="separate"/>
      </w:r>
      <w:r w:rsidR="00DE1443" w:rsidRPr="000372D1">
        <w:t xml:space="preserve">Figure </w:t>
      </w:r>
      <w:r w:rsidR="00DE1443">
        <w:rPr>
          <w:noProof/>
        </w:rPr>
        <w:t>5</w:t>
      </w:r>
      <w:r w:rsidR="002A5C17">
        <w:fldChar w:fldCharType="end"/>
      </w:r>
      <w:r w:rsidR="001F05A7">
        <w:t xml:space="preserve"> and </w:t>
      </w:r>
      <w:r w:rsidR="003B3788">
        <w:fldChar w:fldCharType="begin"/>
      </w:r>
      <w:r w:rsidR="003B3788">
        <w:instrText xml:space="preserve"> REF _Ref19522794 \h </w:instrText>
      </w:r>
      <w:r w:rsidR="003B3788">
        <w:fldChar w:fldCharType="separate"/>
      </w:r>
      <w:r w:rsidR="00DE1443" w:rsidRPr="003B3788">
        <w:t xml:space="preserve">Table </w:t>
      </w:r>
      <w:r w:rsidR="00DE1443">
        <w:rPr>
          <w:noProof/>
        </w:rPr>
        <w:t>11</w:t>
      </w:r>
      <w:r w:rsidR="003B3788">
        <w:fldChar w:fldCharType="end"/>
      </w:r>
      <w:r w:rsidR="001F05A7">
        <w:t>)</w:t>
      </w:r>
      <w:r>
        <w:t xml:space="preserve">, but reaches </w:t>
      </w:r>
      <w:r w:rsidR="002A5C17">
        <w:t>as high as 64.5% at Small Area level.  For females</w:t>
      </w:r>
      <w:r w:rsidR="002D3160">
        <w:t>,</w:t>
      </w:r>
      <w:r w:rsidR="002A5C17">
        <w:t xml:space="preserve"> the unemployment rate at ED level ranges from 22.4% to 27.5%</w:t>
      </w:r>
      <w:r w:rsidR="001F05A7">
        <w:t xml:space="preserve"> (</w:t>
      </w:r>
      <w:r w:rsidR="002D3160">
        <w:t xml:space="preserve">see </w:t>
      </w:r>
      <w:r w:rsidR="002D3160">
        <w:fldChar w:fldCharType="begin"/>
      </w:r>
      <w:r w:rsidR="002D3160">
        <w:instrText xml:space="preserve"> REF _Ref19518275 \h </w:instrText>
      </w:r>
      <w:r w:rsidR="002D3160">
        <w:fldChar w:fldCharType="separate"/>
      </w:r>
      <w:r w:rsidR="00DE1443" w:rsidRPr="000372D1">
        <w:t xml:space="preserve">Figure </w:t>
      </w:r>
      <w:r w:rsidR="00DE1443">
        <w:rPr>
          <w:noProof/>
        </w:rPr>
        <w:t>5</w:t>
      </w:r>
      <w:r w:rsidR="002D3160">
        <w:fldChar w:fldCharType="end"/>
      </w:r>
      <w:r w:rsidR="002D3160">
        <w:t xml:space="preserve"> and </w:t>
      </w:r>
      <w:r w:rsidR="002D3160">
        <w:fldChar w:fldCharType="begin"/>
      </w:r>
      <w:r w:rsidR="002D3160">
        <w:instrText xml:space="preserve"> REF _Ref19522794 \h </w:instrText>
      </w:r>
      <w:r w:rsidR="002D3160">
        <w:fldChar w:fldCharType="separate"/>
      </w:r>
      <w:r w:rsidR="00DE1443" w:rsidRPr="003B3788">
        <w:t xml:space="preserve">Table </w:t>
      </w:r>
      <w:r w:rsidR="00DE1443">
        <w:rPr>
          <w:noProof/>
        </w:rPr>
        <w:t>11</w:t>
      </w:r>
      <w:r w:rsidR="002D3160">
        <w:fldChar w:fldCharType="end"/>
      </w:r>
      <w:r w:rsidR="00DF6275">
        <w:t>)</w:t>
      </w:r>
      <w:r w:rsidR="002A5C17">
        <w:t>, reaching 39.3% at Small Area level.</w:t>
      </w:r>
      <w:r w:rsidR="00DF6275">
        <w:t xml:space="preserve"> </w:t>
      </w:r>
      <w:r w:rsidR="002D3160">
        <w:t xml:space="preserve"> </w:t>
      </w:r>
    </w:p>
    <w:p w14:paraId="3E01B865" w14:textId="77777777" w:rsidR="002D3160" w:rsidRDefault="002D3160" w:rsidP="00900B70">
      <w:pPr>
        <w:spacing w:after="0"/>
        <w:jc w:val="both"/>
      </w:pPr>
    </w:p>
    <w:p w14:paraId="630BD0DB" w14:textId="77777777" w:rsidR="002D3160" w:rsidRDefault="002D3160" w:rsidP="00900B70">
      <w:pPr>
        <w:spacing w:after="0"/>
        <w:jc w:val="both"/>
      </w:pPr>
      <w:r>
        <w:fldChar w:fldCharType="begin"/>
      </w:r>
      <w:r>
        <w:instrText xml:space="preserve"> REF _Ref19522794 \h </w:instrText>
      </w:r>
      <w:r>
        <w:fldChar w:fldCharType="separate"/>
      </w:r>
      <w:r w:rsidR="00DE1443" w:rsidRPr="003B3788">
        <w:t xml:space="preserve">Table </w:t>
      </w:r>
      <w:r w:rsidR="00DE1443">
        <w:rPr>
          <w:noProof/>
        </w:rPr>
        <w:t>11</w:t>
      </w:r>
      <w:r>
        <w:fldChar w:fldCharType="end"/>
      </w:r>
      <w:r>
        <w:t xml:space="preserve"> presents the unemployment rate for males and females for different areas as a </w:t>
      </w:r>
      <w:r w:rsidR="00DC16AE">
        <w:t>means of</w:t>
      </w:r>
      <w:r>
        <w:t xml:space="preserve"> comparison.  The ED of </w:t>
      </w:r>
      <w:proofErr w:type="spellStart"/>
      <w:r>
        <w:t>Ballynanty</w:t>
      </w:r>
      <w:proofErr w:type="spellEnd"/>
      <w:r>
        <w:t xml:space="preserve"> has been included in this table</w:t>
      </w:r>
      <w:r w:rsidR="00DC16AE">
        <w:t xml:space="preserve"> as p</w:t>
      </w:r>
      <w:r>
        <w:t xml:space="preserve">art of the ED of </w:t>
      </w:r>
      <w:proofErr w:type="spellStart"/>
      <w:r>
        <w:t>Ballynanty</w:t>
      </w:r>
      <w:proofErr w:type="spellEnd"/>
      <w:r>
        <w:t xml:space="preserve"> forms part of the </w:t>
      </w:r>
      <w:proofErr w:type="spellStart"/>
      <w:r>
        <w:t>Moyross</w:t>
      </w:r>
      <w:proofErr w:type="spellEnd"/>
      <w:r>
        <w:t xml:space="preserve"> area, a </w:t>
      </w:r>
      <w:proofErr w:type="spellStart"/>
      <w:r>
        <w:t>well documented</w:t>
      </w:r>
      <w:proofErr w:type="spellEnd"/>
      <w:r>
        <w:t xml:space="preserve"> Regeneration area in Limerick.  The male unemployment rate in </w:t>
      </w:r>
      <w:proofErr w:type="spellStart"/>
      <w:r>
        <w:t>Ballynanty</w:t>
      </w:r>
      <w:proofErr w:type="spellEnd"/>
      <w:r>
        <w:t xml:space="preserve"> is 42.4% while the female unemployment rate is 45.3%. These figures, particularly those for the male unemployment rate</w:t>
      </w:r>
      <w:r w:rsidR="00DC16AE">
        <w:t>,</w:t>
      </w:r>
      <w:r>
        <w:t xml:space="preserve"> are comparable to the data in Garryowen (</w:t>
      </w:r>
      <w:proofErr w:type="spellStart"/>
      <w:r>
        <w:t>eg.</w:t>
      </w:r>
      <w:proofErr w:type="spellEnd"/>
      <w:r>
        <w:t xml:space="preserve"> </w:t>
      </w:r>
      <w:proofErr w:type="spellStart"/>
      <w:r>
        <w:t>Singland</w:t>
      </w:r>
      <w:proofErr w:type="spellEnd"/>
      <w:r>
        <w:t xml:space="preserve"> A male unemployment is 41.5%</w:t>
      </w:r>
      <w:r w:rsidR="00DC16AE">
        <w:t xml:space="preserve"> while </w:t>
      </w:r>
      <w:proofErr w:type="spellStart"/>
      <w:r w:rsidR="00DC16AE">
        <w:t>Ballynanty</w:t>
      </w:r>
      <w:proofErr w:type="spellEnd"/>
      <w:r w:rsidR="00DC16AE">
        <w:t xml:space="preserve"> male unemployment is 42.4%</w:t>
      </w:r>
      <w:r>
        <w:t>)</w:t>
      </w:r>
      <w:r w:rsidR="00DC16AE">
        <w:t>.</w:t>
      </w:r>
    </w:p>
    <w:p w14:paraId="57585D6A" w14:textId="77777777" w:rsidR="002D3160" w:rsidRDefault="002D3160" w:rsidP="00900B70">
      <w:pPr>
        <w:spacing w:after="0"/>
        <w:jc w:val="both"/>
      </w:pPr>
    </w:p>
    <w:p w14:paraId="74048F02" w14:textId="77777777" w:rsidR="00876B2C" w:rsidRDefault="002D3160" w:rsidP="00900B70">
      <w:pPr>
        <w:spacing w:after="0"/>
        <w:jc w:val="both"/>
      </w:pPr>
      <w:r>
        <w:t xml:space="preserve">The overall unemployment rate </w:t>
      </w:r>
      <w:r w:rsidR="00DC16AE">
        <w:t xml:space="preserve">in Garryowen </w:t>
      </w:r>
      <w:r>
        <w:t xml:space="preserve">has risen between 2006 and 2016.  This period was highly influenced by the economic recession.  </w:t>
      </w:r>
      <w:r>
        <w:fldChar w:fldCharType="begin"/>
      </w:r>
      <w:r>
        <w:instrText xml:space="preserve"> REF _Ref19518275 \h </w:instrText>
      </w:r>
      <w:r>
        <w:fldChar w:fldCharType="separate"/>
      </w:r>
      <w:r w:rsidR="00DE1443" w:rsidRPr="000372D1">
        <w:t xml:space="preserve">Figure </w:t>
      </w:r>
      <w:r w:rsidR="00DE1443">
        <w:rPr>
          <w:noProof/>
        </w:rPr>
        <w:t>5</w:t>
      </w:r>
      <w:r>
        <w:fldChar w:fldCharType="end"/>
      </w:r>
      <w:r>
        <w:t xml:space="preserve"> illustrates that change in unemployment rate over this time period, showing a peak in 2011 and a subsequent decline by 2016.  </w:t>
      </w:r>
      <w:r w:rsidR="00DF6275">
        <w:fldChar w:fldCharType="begin"/>
      </w:r>
      <w:r w:rsidR="00DF6275">
        <w:instrText xml:space="preserve"> REF _Ref19518198 \h </w:instrText>
      </w:r>
      <w:r w:rsidR="00DF6275">
        <w:fldChar w:fldCharType="separate"/>
      </w:r>
      <w:r w:rsidR="00DE1443" w:rsidRPr="000372D1">
        <w:t xml:space="preserve">Map </w:t>
      </w:r>
      <w:r w:rsidR="00DE1443">
        <w:rPr>
          <w:noProof/>
        </w:rPr>
        <w:t>6</w:t>
      </w:r>
      <w:r w:rsidR="00DF6275">
        <w:fldChar w:fldCharType="end"/>
      </w:r>
      <w:r w:rsidR="00DF6275">
        <w:t xml:space="preserve"> illustrates the areas where the highest levels of unemployment are found at Small Area level.</w:t>
      </w:r>
    </w:p>
    <w:p w14:paraId="6DEF4852" w14:textId="77777777" w:rsidR="00900B70" w:rsidRDefault="00900B70" w:rsidP="00180D56">
      <w:pPr>
        <w:spacing w:after="0"/>
      </w:pPr>
    </w:p>
    <w:p w14:paraId="0FB650BA" w14:textId="77777777" w:rsidR="00A70FF9" w:rsidRPr="000372D1" w:rsidRDefault="00A70FF9" w:rsidP="00A70FF9">
      <w:pPr>
        <w:pStyle w:val="Caption"/>
        <w:keepNext/>
        <w:spacing w:after="0"/>
        <w:rPr>
          <w:sz w:val="22"/>
        </w:rPr>
      </w:pPr>
      <w:bookmarkStart w:id="65" w:name="_Ref19518198"/>
      <w:bookmarkStart w:id="66" w:name="_Toc15383151"/>
      <w:bookmarkStart w:id="67" w:name="_Toc19609236"/>
      <w:r w:rsidRPr="000372D1">
        <w:rPr>
          <w:sz w:val="22"/>
        </w:rPr>
        <w:t xml:space="preserve">Map </w:t>
      </w:r>
      <w:r w:rsidRPr="000372D1">
        <w:rPr>
          <w:sz w:val="22"/>
        </w:rPr>
        <w:fldChar w:fldCharType="begin"/>
      </w:r>
      <w:r w:rsidRPr="000372D1">
        <w:rPr>
          <w:sz w:val="22"/>
        </w:rPr>
        <w:instrText xml:space="preserve"> SEQ Map \* ARABIC </w:instrText>
      </w:r>
      <w:r w:rsidRPr="000372D1">
        <w:rPr>
          <w:sz w:val="22"/>
        </w:rPr>
        <w:fldChar w:fldCharType="separate"/>
      </w:r>
      <w:r w:rsidR="00DE1443">
        <w:rPr>
          <w:noProof/>
          <w:sz w:val="22"/>
        </w:rPr>
        <w:t>6</w:t>
      </w:r>
      <w:r w:rsidRPr="000372D1">
        <w:rPr>
          <w:sz w:val="22"/>
        </w:rPr>
        <w:fldChar w:fldCharType="end"/>
      </w:r>
      <w:bookmarkEnd w:id="65"/>
      <w:r w:rsidRPr="000372D1">
        <w:rPr>
          <w:sz w:val="22"/>
        </w:rPr>
        <w:t>. Percent of labour force unemployed in Garryowen, by Small Area in 2016.</w:t>
      </w:r>
      <w:bookmarkEnd w:id="66"/>
      <w:bookmarkEnd w:id="67"/>
    </w:p>
    <w:p w14:paraId="6043A870" w14:textId="77777777" w:rsidR="00A70FF9" w:rsidRDefault="00A70FF9" w:rsidP="002B65B7">
      <w:pPr>
        <w:pStyle w:val="Caption"/>
        <w:keepNext/>
        <w:spacing w:after="0"/>
      </w:pPr>
      <w:r>
        <w:rPr>
          <w:noProof/>
          <w:lang w:eastAsia="en-IE"/>
        </w:rPr>
        <w:drawing>
          <wp:inline distT="0" distB="0" distL="0" distR="0" wp14:anchorId="3E5F8203" wp14:editId="710B8A4C">
            <wp:extent cx="4155487" cy="312276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b="8781"/>
                    <a:stretch/>
                  </pic:blipFill>
                  <pic:spPr bwMode="auto">
                    <a:xfrm>
                      <a:off x="0" y="0"/>
                      <a:ext cx="4157092" cy="312396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E"/>
        </w:rPr>
        <w:drawing>
          <wp:inline distT="0" distB="0" distL="0" distR="0" wp14:anchorId="62C58450" wp14:editId="4E71D0E5">
            <wp:extent cx="1073426" cy="116089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9780" r="41048"/>
                    <a:stretch/>
                  </pic:blipFill>
                  <pic:spPr bwMode="auto">
                    <a:xfrm>
                      <a:off x="0" y="0"/>
                      <a:ext cx="1072787" cy="1160199"/>
                    </a:xfrm>
                    <a:prstGeom prst="rect">
                      <a:avLst/>
                    </a:prstGeom>
                    <a:ln>
                      <a:noFill/>
                    </a:ln>
                    <a:extLst>
                      <a:ext uri="{53640926-AAD7-44D8-BBD7-CCE9431645EC}">
                        <a14:shadowObscured xmlns:a14="http://schemas.microsoft.com/office/drawing/2010/main"/>
                      </a:ext>
                    </a:extLst>
                  </pic:spPr>
                </pic:pic>
              </a:graphicData>
            </a:graphic>
          </wp:inline>
        </w:drawing>
      </w:r>
    </w:p>
    <w:p w14:paraId="1EA1CBB9" w14:textId="77777777" w:rsidR="00180D56" w:rsidRDefault="00A0411E" w:rsidP="00180D56">
      <w:pPr>
        <w:spacing w:after="0"/>
      </w:pPr>
      <w:r w:rsidRPr="005272FD">
        <w:rPr>
          <w:sz w:val="20"/>
        </w:rPr>
        <w:t xml:space="preserve">Source: </w:t>
      </w:r>
      <w:proofErr w:type="spellStart"/>
      <w:r w:rsidRPr="005272FD">
        <w:rPr>
          <w:sz w:val="20"/>
        </w:rPr>
        <w:t>Airo</w:t>
      </w:r>
      <w:proofErr w:type="spellEnd"/>
      <w:r w:rsidRPr="005272FD">
        <w:rPr>
          <w:sz w:val="20"/>
        </w:rPr>
        <w:t xml:space="preserve">, Census 2016 Viewer [online] available at: </w:t>
      </w:r>
      <w:hyperlink r:id="rId35" w:history="1">
        <w:r w:rsidRPr="005272FD">
          <w:rPr>
            <w:rStyle w:val="Hyperlink"/>
            <w:sz w:val="20"/>
          </w:rPr>
          <w:t>http://airomaps.nuim.ie/id/Census2016/</w:t>
        </w:r>
      </w:hyperlink>
      <w:r w:rsidR="00A758CE">
        <w:rPr>
          <w:sz w:val="20"/>
        </w:rPr>
        <w:t xml:space="preserve">  </w:t>
      </w:r>
    </w:p>
    <w:p w14:paraId="4011356C" w14:textId="77777777" w:rsidR="00F31A4B" w:rsidRPr="000372D1" w:rsidRDefault="00F31A4B" w:rsidP="00F31A4B">
      <w:pPr>
        <w:pStyle w:val="Caption"/>
        <w:keepNext/>
        <w:spacing w:after="0"/>
        <w:rPr>
          <w:sz w:val="22"/>
        </w:rPr>
      </w:pPr>
      <w:bookmarkStart w:id="68" w:name="_Ref19518275"/>
      <w:bookmarkStart w:id="69" w:name="_Toc15383137"/>
      <w:bookmarkStart w:id="70" w:name="_Toc19609242"/>
      <w:r w:rsidRPr="000372D1">
        <w:rPr>
          <w:sz w:val="22"/>
        </w:rPr>
        <w:t xml:space="preserve">Figure </w:t>
      </w:r>
      <w:r w:rsidR="007356CD">
        <w:rPr>
          <w:sz w:val="22"/>
        </w:rPr>
        <w:fldChar w:fldCharType="begin"/>
      </w:r>
      <w:r w:rsidR="007356CD">
        <w:rPr>
          <w:sz w:val="22"/>
        </w:rPr>
        <w:instrText xml:space="preserve"> SEQ Figure \* ARABIC </w:instrText>
      </w:r>
      <w:r w:rsidR="007356CD">
        <w:rPr>
          <w:sz w:val="22"/>
        </w:rPr>
        <w:fldChar w:fldCharType="separate"/>
      </w:r>
      <w:r w:rsidR="00DE1443">
        <w:rPr>
          <w:noProof/>
          <w:sz w:val="22"/>
        </w:rPr>
        <w:t>5</w:t>
      </w:r>
      <w:r w:rsidR="007356CD">
        <w:rPr>
          <w:sz w:val="22"/>
        </w:rPr>
        <w:fldChar w:fldCharType="end"/>
      </w:r>
      <w:bookmarkEnd w:id="68"/>
      <w:r w:rsidRPr="000372D1">
        <w:rPr>
          <w:sz w:val="22"/>
        </w:rPr>
        <w:t>. Unemployment Rate in Garryowen</w:t>
      </w:r>
      <w:r w:rsidR="00581013" w:rsidRPr="000372D1">
        <w:rPr>
          <w:sz w:val="22"/>
        </w:rPr>
        <w:t xml:space="preserve"> by gender, 2006 to 2016</w:t>
      </w:r>
      <w:r w:rsidRPr="000372D1">
        <w:rPr>
          <w:sz w:val="22"/>
        </w:rPr>
        <w:t>.</w:t>
      </w:r>
      <w:bookmarkEnd w:id="69"/>
      <w:bookmarkEnd w:id="70"/>
    </w:p>
    <w:p w14:paraId="6F3B596E" w14:textId="77777777" w:rsidR="00180D56" w:rsidRDefault="00F31A4B" w:rsidP="00180D56">
      <w:pPr>
        <w:spacing w:after="0"/>
      </w:pPr>
      <w:r>
        <w:rPr>
          <w:noProof/>
          <w:lang w:eastAsia="en-IE"/>
        </w:rPr>
        <w:drawing>
          <wp:inline distT="0" distB="0" distL="0" distR="0" wp14:anchorId="7F67C73D" wp14:editId="4B537E7F">
            <wp:extent cx="5500688" cy="3324225"/>
            <wp:effectExtent l="0" t="0" r="2413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E2D210" w14:textId="77777777" w:rsidR="000372D1" w:rsidRDefault="000372D1" w:rsidP="000372D1">
      <w:pPr>
        <w:spacing w:after="0"/>
        <w:rPr>
          <w:sz w:val="20"/>
        </w:rPr>
      </w:pPr>
      <w:r w:rsidRPr="005272FD">
        <w:rPr>
          <w:sz w:val="20"/>
        </w:rPr>
        <w:t xml:space="preserve">Note: </w:t>
      </w:r>
      <w:r>
        <w:rPr>
          <w:sz w:val="20"/>
        </w:rPr>
        <w:t xml:space="preserve">Data refers to entire EDs as opposed to selected </w:t>
      </w:r>
      <w:proofErr w:type="spellStart"/>
      <w:r>
        <w:rPr>
          <w:sz w:val="20"/>
        </w:rPr>
        <w:t>S</w:t>
      </w:r>
      <w:r w:rsidR="00DC16AE">
        <w:rPr>
          <w:sz w:val="20"/>
        </w:rPr>
        <w:t>a</w:t>
      </w:r>
      <w:r>
        <w:rPr>
          <w:sz w:val="20"/>
        </w:rPr>
        <w:t>s</w:t>
      </w:r>
      <w:proofErr w:type="spellEnd"/>
      <w:r>
        <w:rPr>
          <w:sz w:val="20"/>
        </w:rPr>
        <w:t xml:space="preserve"> within an ED.</w:t>
      </w:r>
    </w:p>
    <w:p w14:paraId="62A18873" w14:textId="77777777" w:rsidR="00180D56" w:rsidRPr="005272FD" w:rsidRDefault="00F31A4B" w:rsidP="00180D56">
      <w:pPr>
        <w:spacing w:after="0"/>
        <w:rPr>
          <w:sz w:val="20"/>
        </w:rPr>
      </w:pPr>
      <w:r w:rsidRPr="005272FD">
        <w:rPr>
          <w:sz w:val="20"/>
        </w:rPr>
        <w:t xml:space="preserve">Source: </w:t>
      </w:r>
      <w:proofErr w:type="spellStart"/>
      <w:r w:rsidRPr="005272FD">
        <w:rPr>
          <w:sz w:val="20"/>
        </w:rPr>
        <w:t>Pobal</w:t>
      </w:r>
      <w:proofErr w:type="spellEnd"/>
      <w:r w:rsidRPr="005272FD">
        <w:rPr>
          <w:sz w:val="20"/>
        </w:rPr>
        <w:t xml:space="preserve"> Maps, </w:t>
      </w:r>
      <w:proofErr w:type="spellStart"/>
      <w:r w:rsidRPr="005272FD">
        <w:rPr>
          <w:sz w:val="20"/>
        </w:rPr>
        <w:t>Geoprofiling</w:t>
      </w:r>
      <w:proofErr w:type="spellEnd"/>
      <w:r w:rsidRPr="005272FD">
        <w:rPr>
          <w:sz w:val="20"/>
        </w:rPr>
        <w:t xml:space="preserve"> Reports [online] available at: </w:t>
      </w:r>
      <w:hyperlink r:id="rId37" w:history="1">
        <w:r w:rsidRPr="005272FD">
          <w:rPr>
            <w:rStyle w:val="Hyperlink"/>
            <w:sz w:val="20"/>
          </w:rPr>
          <w:t>https://maps.pobal.ie/</w:t>
        </w:r>
      </w:hyperlink>
      <w:r w:rsidR="00A758CE">
        <w:rPr>
          <w:sz w:val="20"/>
        </w:rPr>
        <w:t xml:space="preserve"> </w:t>
      </w:r>
    </w:p>
    <w:p w14:paraId="69FC9F68" w14:textId="77777777" w:rsidR="00180D56" w:rsidRDefault="00180D56" w:rsidP="00180D56">
      <w:pPr>
        <w:spacing w:after="0"/>
      </w:pPr>
    </w:p>
    <w:p w14:paraId="1B7C4DBF" w14:textId="77777777" w:rsidR="002F117E" w:rsidRDefault="002F117E" w:rsidP="00180D56">
      <w:pPr>
        <w:spacing w:after="0"/>
      </w:pPr>
    </w:p>
    <w:p w14:paraId="0ABF609F" w14:textId="77777777" w:rsidR="003B3788" w:rsidRPr="003B3788" w:rsidRDefault="003B3788" w:rsidP="003B3788">
      <w:pPr>
        <w:pStyle w:val="Caption"/>
        <w:keepNext/>
        <w:spacing w:after="0"/>
        <w:rPr>
          <w:sz w:val="22"/>
        </w:rPr>
      </w:pPr>
      <w:bookmarkStart w:id="71" w:name="_Ref19522794"/>
      <w:bookmarkStart w:id="72" w:name="_Toc19609229"/>
      <w:r w:rsidRPr="003B3788">
        <w:rPr>
          <w:sz w:val="22"/>
        </w:rPr>
        <w:t xml:space="preserve">Table </w:t>
      </w:r>
      <w:r w:rsidRPr="003B3788">
        <w:rPr>
          <w:sz w:val="22"/>
        </w:rPr>
        <w:fldChar w:fldCharType="begin"/>
      </w:r>
      <w:r w:rsidRPr="003B3788">
        <w:rPr>
          <w:sz w:val="22"/>
        </w:rPr>
        <w:instrText xml:space="preserve"> SEQ Table \* ARABIC </w:instrText>
      </w:r>
      <w:r w:rsidRPr="003B3788">
        <w:rPr>
          <w:sz w:val="22"/>
        </w:rPr>
        <w:fldChar w:fldCharType="separate"/>
      </w:r>
      <w:r w:rsidR="00DE1443">
        <w:rPr>
          <w:noProof/>
          <w:sz w:val="22"/>
        </w:rPr>
        <w:t>11</w:t>
      </w:r>
      <w:r w:rsidRPr="003B3788">
        <w:rPr>
          <w:sz w:val="22"/>
        </w:rPr>
        <w:fldChar w:fldCharType="end"/>
      </w:r>
      <w:bookmarkEnd w:id="71"/>
      <w:r w:rsidRPr="003B3788">
        <w:rPr>
          <w:sz w:val="22"/>
        </w:rPr>
        <w:t>. Unemployment rates in Garryowen and other areas for comparison, 2016</w:t>
      </w:r>
      <w:bookmarkEnd w:id="72"/>
    </w:p>
    <w:tbl>
      <w:tblPr>
        <w:tblW w:w="8237"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3417"/>
        <w:gridCol w:w="2410"/>
        <w:gridCol w:w="2410"/>
      </w:tblGrid>
      <w:tr w:rsidR="003B3788" w:rsidRPr="00DC16AE" w14:paraId="2C35F214" w14:textId="77777777" w:rsidTr="0031519D">
        <w:trPr>
          <w:trHeight w:val="397"/>
        </w:trPr>
        <w:tc>
          <w:tcPr>
            <w:tcW w:w="3417" w:type="dxa"/>
            <w:shd w:val="clear" w:color="auto" w:fill="B8CCE4" w:themeFill="accent1" w:themeFillTint="66"/>
            <w:vAlign w:val="center"/>
          </w:tcPr>
          <w:p w14:paraId="6AEA6B22" w14:textId="77777777" w:rsidR="003B3788" w:rsidRPr="00DC16AE" w:rsidRDefault="003B3788" w:rsidP="003B3788">
            <w:pPr>
              <w:spacing w:after="0" w:line="240" w:lineRule="auto"/>
              <w:jc w:val="center"/>
              <w:rPr>
                <w:rFonts w:ascii="Calibri" w:eastAsia="Times New Roman" w:hAnsi="Calibri" w:cs="Times New Roman"/>
                <w:b/>
                <w:color w:val="000000"/>
                <w:lang w:eastAsia="en-IE"/>
              </w:rPr>
            </w:pPr>
            <w:r w:rsidRPr="00DC16AE">
              <w:rPr>
                <w:rFonts w:ascii="Calibri" w:eastAsia="Times New Roman" w:hAnsi="Calibri" w:cs="Times New Roman"/>
                <w:b/>
                <w:color w:val="000000"/>
                <w:lang w:eastAsia="en-IE"/>
              </w:rPr>
              <w:t>Area</w:t>
            </w:r>
          </w:p>
        </w:tc>
        <w:tc>
          <w:tcPr>
            <w:tcW w:w="2410" w:type="dxa"/>
            <w:shd w:val="clear" w:color="auto" w:fill="B8CCE4" w:themeFill="accent1" w:themeFillTint="66"/>
            <w:vAlign w:val="center"/>
          </w:tcPr>
          <w:p w14:paraId="3E1CDA1C" w14:textId="77777777" w:rsidR="003B3788" w:rsidRPr="00DC16AE" w:rsidRDefault="003B3788" w:rsidP="003B3788">
            <w:pPr>
              <w:spacing w:after="0" w:line="240" w:lineRule="auto"/>
              <w:jc w:val="center"/>
              <w:rPr>
                <w:rFonts w:ascii="Calibri" w:eastAsia="Times New Roman" w:hAnsi="Calibri" w:cs="Times New Roman"/>
                <w:b/>
                <w:color w:val="000000"/>
                <w:lang w:eastAsia="en-IE"/>
              </w:rPr>
            </w:pPr>
            <w:r w:rsidRPr="00DC16AE">
              <w:rPr>
                <w:rFonts w:ascii="Calibri" w:eastAsia="Times New Roman" w:hAnsi="Calibri" w:cs="Times New Roman"/>
                <w:b/>
                <w:color w:val="000000"/>
                <w:lang w:eastAsia="en-IE"/>
              </w:rPr>
              <w:t>Male</w:t>
            </w:r>
          </w:p>
        </w:tc>
        <w:tc>
          <w:tcPr>
            <w:tcW w:w="2410" w:type="dxa"/>
            <w:shd w:val="clear" w:color="auto" w:fill="B8CCE4" w:themeFill="accent1" w:themeFillTint="66"/>
            <w:vAlign w:val="center"/>
          </w:tcPr>
          <w:p w14:paraId="73E8273B" w14:textId="77777777" w:rsidR="003B3788" w:rsidRPr="00DC16AE" w:rsidRDefault="003B3788" w:rsidP="003B3788">
            <w:pPr>
              <w:spacing w:after="0" w:line="240" w:lineRule="auto"/>
              <w:jc w:val="center"/>
              <w:rPr>
                <w:rFonts w:ascii="Calibri" w:eastAsia="Times New Roman" w:hAnsi="Calibri" w:cs="Times New Roman"/>
                <w:b/>
                <w:color w:val="000000"/>
                <w:lang w:eastAsia="en-IE"/>
              </w:rPr>
            </w:pPr>
            <w:r w:rsidRPr="00DC16AE">
              <w:rPr>
                <w:rFonts w:ascii="Calibri" w:eastAsia="Times New Roman" w:hAnsi="Calibri" w:cs="Times New Roman"/>
                <w:b/>
                <w:color w:val="000000"/>
                <w:lang w:eastAsia="en-IE"/>
              </w:rPr>
              <w:t>Female</w:t>
            </w:r>
          </w:p>
        </w:tc>
      </w:tr>
      <w:tr w:rsidR="003B3788" w:rsidRPr="002F117E" w14:paraId="2F1ABEA2" w14:textId="77777777" w:rsidTr="0031519D">
        <w:trPr>
          <w:trHeight w:val="397"/>
        </w:trPr>
        <w:tc>
          <w:tcPr>
            <w:tcW w:w="3417" w:type="dxa"/>
            <w:shd w:val="clear" w:color="auto" w:fill="DBE5F1" w:themeFill="accent1" w:themeFillTint="33"/>
            <w:vAlign w:val="center"/>
          </w:tcPr>
          <w:p w14:paraId="2C94B59E" w14:textId="77777777" w:rsidR="003B3788" w:rsidRDefault="003B3788" w:rsidP="003B3788">
            <w:pPr>
              <w:spacing w:after="0" w:line="240" w:lineRule="auto"/>
              <w:jc w:val="center"/>
              <w:rPr>
                <w:rFonts w:ascii="Calibri" w:eastAsia="Times New Roman" w:hAnsi="Calibri" w:cs="Times New Roman"/>
                <w:color w:val="000000"/>
                <w:lang w:eastAsia="en-IE"/>
              </w:rPr>
            </w:pPr>
            <w:r>
              <w:rPr>
                <w:rFonts w:ascii="Calibri" w:eastAsia="Times New Roman" w:hAnsi="Calibri" w:cs="Times New Roman"/>
                <w:color w:val="000000"/>
                <w:lang w:eastAsia="en-IE"/>
              </w:rPr>
              <w:t>Ireland</w:t>
            </w:r>
          </w:p>
        </w:tc>
        <w:tc>
          <w:tcPr>
            <w:tcW w:w="2410" w:type="dxa"/>
            <w:shd w:val="clear" w:color="auto" w:fill="DBE5F1" w:themeFill="accent1" w:themeFillTint="33"/>
            <w:vAlign w:val="center"/>
          </w:tcPr>
          <w:p w14:paraId="60084BC2" w14:textId="77777777" w:rsidR="003B3788" w:rsidRDefault="003B3788" w:rsidP="003B3788">
            <w:pPr>
              <w:spacing w:after="0" w:line="240" w:lineRule="auto"/>
              <w:jc w:val="center"/>
              <w:rPr>
                <w:rFonts w:ascii="Calibri" w:eastAsia="Times New Roman" w:hAnsi="Calibri" w:cs="Times New Roman"/>
                <w:color w:val="000000"/>
                <w:lang w:eastAsia="en-IE"/>
              </w:rPr>
            </w:pPr>
            <w:r>
              <w:rPr>
                <w:rFonts w:ascii="Calibri" w:eastAsia="Times New Roman" w:hAnsi="Calibri" w:cs="Times New Roman"/>
                <w:color w:val="000000"/>
                <w:lang w:eastAsia="en-IE"/>
              </w:rPr>
              <w:t>13.7%</w:t>
            </w:r>
          </w:p>
        </w:tc>
        <w:tc>
          <w:tcPr>
            <w:tcW w:w="2410" w:type="dxa"/>
            <w:shd w:val="clear" w:color="auto" w:fill="DBE5F1" w:themeFill="accent1" w:themeFillTint="33"/>
            <w:vAlign w:val="center"/>
          </w:tcPr>
          <w:p w14:paraId="394F37C1"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Pr>
                <w:rFonts w:ascii="Calibri" w:eastAsia="Times New Roman" w:hAnsi="Calibri" w:cs="Times New Roman"/>
                <w:color w:val="000000"/>
                <w:lang w:eastAsia="en-IE"/>
              </w:rPr>
              <w:t>12%</w:t>
            </w:r>
          </w:p>
        </w:tc>
      </w:tr>
      <w:tr w:rsidR="003B3788" w:rsidRPr="002F117E" w14:paraId="03D3ED8A" w14:textId="77777777" w:rsidTr="0031519D">
        <w:trPr>
          <w:trHeight w:val="397"/>
        </w:trPr>
        <w:tc>
          <w:tcPr>
            <w:tcW w:w="3417" w:type="dxa"/>
            <w:shd w:val="clear" w:color="auto" w:fill="auto"/>
            <w:vAlign w:val="center"/>
          </w:tcPr>
          <w:p w14:paraId="30100653"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Limerick City and County</w:t>
            </w:r>
          </w:p>
        </w:tc>
        <w:tc>
          <w:tcPr>
            <w:tcW w:w="2410" w:type="dxa"/>
            <w:shd w:val="clear" w:color="auto" w:fill="auto"/>
            <w:vAlign w:val="center"/>
          </w:tcPr>
          <w:p w14:paraId="71CF5DD7"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16.60%</w:t>
            </w:r>
          </w:p>
        </w:tc>
        <w:tc>
          <w:tcPr>
            <w:tcW w:w="2410" w:type="dxa"/>
            <w:vAlign w:val="center"/>
          </w:tcPr>
          <w:p w14:paraId="3B4FEA15"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14.70%</w:t>
            </w:r>
          </w:p>
        </w:tc>
      </w:tr>
      <w:tr w:rsidR="003B3788" w:rsidRPr="002F117E" w14:paraId="54E3E162" w14:textId="77777777" w:rsidTr="0031519D">
        <w:trPr>
          <w:trHeight w:val="397"/>
        </w:trPr>
        <w:tc>
          <w:tcPr>
            <w:tcW w:w="3417" w:type="dxa"/>
            <w:shd w:val="clear" w:color="auto" w:fill="DBE5F1" w:themeFill="accent1" w:themeFillTint="33"/>
            <w:vAlign w:val="center"/>
          </w:tcPr>
          <w:p w14:paraId="744C8CAA"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Market</w:t>
            </w:r>
          </w:p>
        </w:tc>
        <w:tc>
          <w:tcPr>
            <w:tcW w:w="2410" w:type="dxa"/>
            <w:shd w:val="clear" w:color="auto" w:fill="DBE5F1" w:themeFill="accent1" w:themeFillTint="33"/>
            <w:vAlign w:val="center"/>
          </w:tcPr>
          <w:p w14:paraId="37BD452D"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26.60%</w:t>
            </w:r>
          </w:p>
        </w:tc>
        <w:tc>
          <w:tcPr>
            <w:tcW w:w="2410" w:type="dxa"/>
            <w:shd w:val="clear" w:color="auto" w:fill="DBE5F1" w:themeFill="accent1" w:themeFillTint="33"/>
            <w:vAlign w:val="center"/>
          </w:tcPr>
          <w:p w14:paraId="7313AD15"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22.90%</w:t>
            </w:r>
          </w:p>
        </w:tc>
      </w:tr>
      <w:tr w:rsidR="003B3788" w:rsidRPr="002F117E" w14:paraId="40CD0DFC" w14:textId="77777777" w:rsidTr="0031519D">
        <w:trPr>
          <w:trHeight w:val="397"/>
        </w:trPr>
        <w:tc>
          <w:tcPr>
            <w:tcW w:w="3417" w:type="dxa"/>
            <w:shd w:val="clear" w:color="auto" w:fill="auto"/>
            <w:vAlign w:val="center"/>
            <w:hideMark/>
          </w:tcPr>
          <w:p w14:paraId="454A5607"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Abbey D</w:t>
            </w:r>
          </w:p>
        </w:tc>
        <w:tc>
          <w:tcPr>
            <w:tcW w:w="2410" w:type="dxa"/>
            <w:shd w:val="clear" w:color="auto" w:fill="auto"/>
            <w:vAlign w:val="center"/>
            <w:hideMark/>
          </w:tcPr>
          <w:p w14:paraId="4FD313D2"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30.90%</w:t>
            </w:r>
          </w:p>
        </w:tc>
        <w:tc>
          <w:tcPr>
            <w:tcW w:w="2410" w:type="dxa"/>
            <w:vAlign w:val="center"/>
          </w:tcPr>
          <w:p w14:paraId="6FAC51DA"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22.40%</w:t>
            </w:r>
          </w:p>
        </w:tc>
      </w:tr>
      <w:tr w:rsidR="003B3788" w:rsidRPr="002F117E" w14:paraId="430153C2" w14:textId="77777777" w:rsidTr="0031519D">
        <w:trPr>
          <w:trHeight w:val="397"/>
        </w:trPr>
        <w:tc>
          <w:tcPr>
            <w:tcW w:w="3417" w:type="dxa"/>
            <w:shd w:val="clear" w:color="auto" w:fill="DBE5F1" w:themeFill="accent1" w:themeFillTint="33"/>
            <w:vAlign w:val="center"/>
            <w:hideMark/>
          </w:tcPr>
          <w:p w14:paraId="159E44B5"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proofErr w:type="spellStart"/>
            <w:r w:rsidRPr="002F117E">
              <w:rPr>
                <w:rFonts w:ascii="Calibri" w:eastAsia="Times New Roman" w:hAnsi="Calibri" w:cs="Times New Roman"/>
                <w:color w:val="000000"/>
                <w:lang w:eastAsia="en-IE"/>
              </w:rPr>
              <w:t>Singland</w:t>
            </w:r>
            <w:proofErr w:type="spellEnd"/>
            <w:r w:rsidRPr="002F117E">
              <w:rPr>
                <w:rFonts w:ascii="Calibri" w:eastAsia="Times New Roman" w:hAnsi="Calibri" w:cs="Times New Roman"/>
                <w:color w:val="000000"/>
                <w:lang w:eastAsia="en-IE"/>
              </w:rPr>
              <w:t xml:space="preserve"> A</w:t>
            </w:r>
          </w:p>
        </w:tc>
        <w:tc>
          <w:tcPr>
            <w:tcW w:w="2410" w:type="dxa"/>
            <w:shd w:val="clear" w:color="auto" w:fill="DBE5F1" w:themeFill="accent1" w:themeFillTint="33"/>
            <w:vAlign w:val="center"/>
            <w:hideMark/>
          </w:tcPr>
          <w:p w14:paraId="73BE8428"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41.50%</w:t>
            </w:r>
          </w:p>
        </w:tc>
        <w:tc>
          <w:tcPr>
            <w:tcW w:w="2410" w:type="dxa"/>
            <w:shd w:val="clear" w:color="auto" w:fill="DBE5F1" w:themeFill="accent1" w:themeFillTint="33"/>
            <w:vAlign w:val="center"/>
          </w:tcPr>
          <w:p w14:paraId="6EE0D968"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27.50%</w:t>
            </w:r>
          </w:p>
        </w:tc>
      </w:tr>
      <w:tr w:rsidR="003B3788" w:rsidRPr="002F117E" w14:paraId="7E50E2AC" w14:textId="77777777" w:rsidTr="0031519D">
        <w:trPr>
          <w:trHeight w:val="397"/>
        </w:trPr>
        <w:tc>
          <w:tcPr>
            <w:tcW w:w="3417" w:type="dxa"/>
            <w:shd w:val="clear" w:color="auto" w:fill="auto"/>
            <w:vAlign w:val="center"/>
            <w:hideMark/>
          </w:tcPr>
          <w:p w14:paraId="24F6FF63" w14:textId="77777777" w:rsidR="003B3788"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 xml:space="preserve">ED of </w:t>
            </w:r>
            <w:proofErr w:type="spellStart"/>
            <w:r w:rsidRPr="002F117E">
              <w:rPr>
                <w:rFonts w:ascii="Calibri" w:eastAsia="Times New Roman" w:hAnsi="Calibri" w:cs="Times New Roman"/>
                <w:color w:val="000000"/>
                <w:lang w:eastAsia="en-IE"/>
              </w:rPr>
              <w:t>Ballynanty</w:t>
            </w:r>
            <w:proofErr w:type="spellEnd"/>
            <w:r w:rsidRPr="002F117E">
              <w:rPr>
                <w:rFonts w:ascii="Calibri" w:eastAsia="Times New Roman" w:hAnsi="Calibri" w:cs="Times New Roman"/>
                <w:color w:val="000000"/>
                <w:lang w:eastAsia="en-IE"/>
              </w:rPr>
              <w:t xml:space="preserve"> </w:t>
            </w:r>
          </w:p>
          <w:p w14:paraId="32B03E80"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w:t>
            </w:r>
            <w:r>
              <w:rPr>
                <w:rFonts w:ascii="Calibri" w:eastAsia="Times New Roman" w:hAnsi="Calibri" w:cs="Times New Roman"/>
                <w:color w:val="000000"/>
                <w:lang w:eastAsia="en-IE"/>
              </w:rPr>
              <w:t>see note below)</w:t>
            </w:r>
          </w:p>
        </w:tc>
        <w:tc>
          <w:tcPr>
            <w:tcW w:w="2410" w:type="dxa"/>
            <w:shd w:val="clear" w:color="auto" w:fill="auto"/>
            <w:vAlign w:val="center"/>
            <w:hideMark/>
          </w:tcPr>
          <w:p w14:paraId="2E5A7D8E"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42.40%</w:t>
            </w:r>
          </w:p>
        </w:tc>
        <w:tc>
          <w:tcPr>
            <w:tcW w:w="2410" w:type="dxa"/>
            <w:vAlign w:val="center"/>
          </w:tcPr>
          <w:p w14:paraId="608F8E3F" w14:textId="77777777" w:rsidR="003B3788" w:rsidRPr="002F117E" w:rsidRDefault="003B3788" w:rsidP="003B3788">
            <w:pPr>
              <w:spacing w:after="0" w:line="240" w:lineRule="auto"/>
              <w:jc w:val="center"/>
              <w:rPr>
                <w:rFonts w:ascii="Calibri" w:eastAsia="Times New Roman" w:hAnsi="Calibri" w:cs="Times New Roman"/>
                <w:color w:val="000000"/>
                <w:lang w:eastAsia="en-IE"/>
              </w:rPr>
            </w:pPr>
            <w:r w:rsidRPr="002F117E">
              <w:rPr>
                <w:rFonts w:ascii="Calibri" w:eastAsia="Times New Roman" w:hAnsi="Calibri" w:cs="Times New Roman"/>
                <w:color w:val="000000"/>
                <w:lang w:eastAsia="en-IE"/>
              </w:rPr>
              <w:t>45.30%</w:t>
            </w:r>
          </w:p>
        </w:tc>
      </w:tr>
      <w:tr w:rsidR="003B3788" w:rsidRPr="00DC16AE" w14:paraId="392B1212" w14:textId="77777777" w:rsidTr="0031519D">
        <w:trPr>
          <w:trHeight w:val="397"/>
        </w:trPr>
        <w:tc>
          <w:tcPr>
            <w:tcW w:w="8237" w:type="dxa"/>
            <w:gridSpan w:val="3"/>
            <w:vAlign w:val="center"/>
          </w:tcPr>
          <w:p w14:paraId="0014CDE2" w14:textId="77777777" w:rsidR="003B3788" w:rsidRPr="00DC16AE" w:rsidRDefault="003B3788" w:rsidP="003B3788">
            <w:pPr>
              <w:spacing w:after="0" w:line="240" w:lineRule="auto"/>
              <w:rPr>
                <w:rFonts w:ascii="Calibri" w:eastAsia="Times New Roman" w:hAnsi="Calibri" w:cs="Times New Roman"/>
                <w:color w:val="000000"/>
                <w:sz w:val="20"/>
                <w:lang w:eastAsia="en-IE"/>
              </w:rPr>
            </w:pPr>
            <w:r w:rsidRPr="00DC16AE">
              <w:rPr>
                <w:rFonts w:ascii="Calibri" w:eastAsia="Times New Roman" w:hAnsi="Calibri" w:cs="Times New Roman"/>
                <w:color w:val="000000"/>
                <w:sz w:val="20"/>
                <w:lang w:eastAsia="en-IE"/>
              </w:rPr>
              <w:t xml:space="preserve">Note: This ED has been included for comparison as part of this ED forms part of the </w:t>
            </w:r>
            <w:proofErr w:type="spellStart"/>
            <w:r w:rsidRPr="00DC16AE">
              <w:rPr>
                <w:rFonts w:ascii="Calibri" w:eastAsia="Times New Roman" w:hAnsi="Calibri" w:cs="Times New Roman"/>
                <w:color w:val="000000"/>
                <w:sz w:val="20"/>
                <w:lang w:eastAsia="en-IE"/>
              </w:rPr>
              <w:t>Moyross</w:t>
            </w:r>
            <w:proofErr w:type="spellEnd"/>
            <w:r w:rsidRPr="00DC16AE">
              <w:rPr>
                <w:rFonts w:ascii="Calibri" w:eastAsia="Times New Roman" w:hAnsi="Calibri" w:cs="Times New Roman"/>
                <w:color w:val="000000"/>
                <w:sz w:val="20"/>
                <w:lang w:eastAsia="en-IE"/>
              </w:rPr>
              <w:t xml:space="preserve"> area which is a Regeneration area.</w:t>
            </w:r>
          </w:p>
        </w:tc>
      </w:tr>
      <w:tr w:rsidR="00DC16AE" w:rsidRPr="00DC16AE" w14:paraId="5B5C89C7" w14:textId="77777777" w:rsidTr="0031519D">
        <w:trPr>
          <w:trHeight w:val="397"/>
        </w:trPr>
        <w:tc>
          <w:tcPr>
            <w:tcW w:w="8237" w:type="dxa"/>
            <w:gridSpan w:val="3"/>
            <w:vAlign w:val="center"/>
          </w:tcPr>
          <w:p w14:paraId="44611482" w14:textId="77777777" w:rsidR="00DC16AE" w:rsidRPr="00DC16AE" w:rsidRDefault="00DC16AE" w:rsidP="00A758CE">
            <w:pPr>
              <w:spacing w:after="0" w:line="240" w:lineRule="auto"/>
              <w:rPr>
                <w:rFonts w:ascii="Calibri" w:eastAsia="Times New Roman" w:hAnsi="Calibri" w:cs="Times New Roman"/>
                <w:color w:val="000000"/>
                <w:sz w:val="20"/>
                <w:lang w:eastAsia="en-IE"/>
              </w:rPr>
            </w:pPr>
            <w:r w:rsidRPr="00DC16AE">
              <w:rPr>
                <w:rFonts w:ascii="Calibri" w:eastAsia="Times New Roman" w:hAnsi="Calibri" w:cs="Times New Roman"/>
                <w:color w:val="000000"/>
                <w:sz w:val="20"/>
                <w:lang w:eastAsia="en-IE"/>
              </w:rPr>
              <w:t xml:space="preserve">Source: </w:t>
            </w:r>
            <w:proofErr w:type="spellStart"/>
            <w:r w:rsidRPr="00BD38E7">
              <w:rPr>
                <w:rFonts w:cs="Arial"/>
                <w:sz w:val="20"/>
                <w:szCs w:val="20"/>
                <w:shd w:val="clear" w:color="auto" w:fill="F9F9F9"/>
              </w:rPr>
              <w:t>Pobal</w:t>
            </w:r>
            <w:proofErr w:type="spellEnd"/>
            <w:r w:rsidRPr="00BD38E7">
              <w:rPr>
                <w:rFonts w:cs="Arial"/>
                <w:sz w:val="20"/>
                <w:szCs w:val="20"/>
                <w:shd w:val="clear" w:color="auto" w:fill="F9F9F9"/>
              </w:rPr>
              <w:t xml:space="preserve"> Maps, </w:t>
            </w:r>
            <w:proofErr w:type="spellStart"/>
            <w:r w:rsidRPr="00BD38E7">
              <w:rPr>
                <w:rFonts w:cs="Arial"/>
                <w:sz w:val="20"/>
                <w:szCs w:val="20"/>
                <w:shd w:val="clear" w:color="auto" w:fill="F9F9F9"/>
              </w:rPr>
              <w:t>Pobal</w:t>
            </w:r>
            <w:proofErr w:type="spellEnd"/>
            <w:r w:rsidRPr="00BD38E7">
              <w:rPr>
                <w:rFonts w:cs="Arial"/>
                <w:sz w:val="20"/>
                <w:szCs w:val="20"/>
                <w:shd w:val="clear" w:color="auto" w:fill="F9F9F9"/>
              </w:rPr>
              <w:t xml:space="preserve"> HP Deprivation Indices [online] availab</w:t>
            </w:r>
            <w:r w:rsidR="00A758CE">
              <w:rPr>
                <w:rFonts w:cs="Arial"/>
                <w:sz w:val="20"/>
                <w:szCs w:val="20"/>
                <w:shd w:val="clear" w:color="auto" w:fill="F9F9F9"/>
              </w:rPr>
              <w:t xml:space="preserve">le at: https://maps.pobal.ie/ </w:t>
            </w:r>
          </w:p>
        </w:tc>
      </w:tr>
    </w:tbl>
    <w:p w14:paraId="081E8D3C" w14:textId="77777777" w:rsidR="002F117E" w:rsidRDefault="002F117E" w:rsidP="00180D56">
      <w:pPr>
        <w:spacing w:after="0"/>
      </w:pPr>
    </w:p>
    <w:p w14:paraId="171CE687" w14:textId="77777777" w:rsidR="000F120F" w:rsidRDefault="000F120F" w:rsidP="00180D56">
      <w:pPr>
        <w:spacing w:after="0"/>
      </w:pPr>
    </w:p>
    <w:p w14:paraId="4AC49791" w14:textId="77777777" w:rsidR="000F120F" w:rsidRDefault="000F120F" w:rsidP="00180D56">
      <w:pPr>
        <w:spacing w:after="0"/>
      </w:pPr>
    </w:p>
    <w:p w14:paraId="72F77D4C" w14:textId="77777777" w:rsidR="000F120F" w:rsidRDefault="000F120F" w:rsidP="00180D56">
      <w:pPr>
        <w:spacing w:after="0"/>
      </w:pPr>
    </w:p>
    <w:p w14:paraId="1B8ED4D5" w14:textId="77777777" w:rsidR="000F120F" w:rsidRDefault="000F120F" w:rsidP="00180D56">
      <w:pPr>
        <w:spacing w:after="0"/>
      </w:pPr>
    </w:p>
    <w:p w14:paraId="5187AB8C" w14:textId="77777777" w:rsidR="000F120F" w:rsidRDefault="000F120F" w:rsidP="00180D56">
      <w:pPr>
        <w:spacing w:after="0"/>
      </w:pPr>
    </w:p>
    <w:p w14:paraId="5CCCEE3A" w14:textId="77777777" w:rsidR="00A758CE" w:rsidRDefault="00A758CE" w:rsidP="00180D56">
      <w:pPr>
        <w:spacing w:after="0"/>
      </w:pPr>
    </w:p>
    <w:p w14:paraId="3CDC1524" w14:textId="77777777" w:rsidR="00900B70" w:rsidRDefault="00900B70" w:rsidP="00180D56">
      <w:pPr>
        <w:spacing w:after="0"/>
      </w:pPr>
    </w:p>
    <w:p w14:paraId="6223D966" w14:textId="77777777" w:rsidR="002F7562" w:rsidRDefault="002F7562" w:rsidP="00356981">
      <w:pPr>
        <w:pStyle w:val="Heading2"/>
        <w:numPr>
          <w:ilvl w:val="1"/>
          <w:numId w:val="3"/>
        </w:numPr>
      </w:pPr>
      <w:bookmarkStart w:id="73" w:name="_Toc19782687"/>
      <w:r>
        <w:t xml:space="preserve">Unemployment </w:t>
      </w:r>
      <w:r w:rsidR="00250D57">
        <w:t xml:space="preserve">- </w:t>
      </w:r>
      <w:r>
        <w:t>Garryowen surrounds</w:t>
      </w:r>
      <w:bookmarkEnd w:id="73"/>
    </w:p>
    <w:p w14:paraId="1457F74C" w14:textId="77777777" w:rsidR="000F120F" w:rsidRDefault="000F120F" w:rsidP="000F120F">
      <w:pPr>
        <w:spacing w:after="0"/>
        <w:jc w:val="both"/>
      </w:pPr>
      <w:r>
        <w:t xml:space="preserve">The overall unemployment rate in the surrounds of Garryowen are higher than the national average.  Overall, the unemployment rate has risen between 2006 and 2016.  This period was highly influenced by the economic recession.  </w:t>
      </w:r>
      <w:r>
        <w:fldChar w:fldCharType="begin"/>
      </w:r>
      <w:r>
        <w:instrText xml:space="preserve"> REF _Ref19524199 \h </w:instrText>
      </w:r>
      <w:r>
        <w:fldChar w:fldCharType="separate"/>
      </w:r>
      <w:r w:rsidR="00DE1443" w:rsidRPr="000372D1">
        <w:t xml:space="preserve">Figure </w:t>
      </w:r>
      <w:r w:rsidR="00DE1443">
        <w:rPr>
          <w:noProof/>
        </w:rPr>
        <w:t>6</w:t>
      </w:r>
      <w:r>
        <w:fldChar w:fldCharType="end"/>
      </w:r>
      <w:r>
        <w:t xml:space="preserve"> illustrates that change in unemployment rate over this time period, showing a peak in 2011 and a subsequent decline by 2016.  </w:t>
      </w:r>
      <w:r>
        <w:fldChar w:fldCharType="begin"/>
      </w:r>
      <w:r>
        <w:instrText xml:space="preserve"> REF _Ref19524222 \h </w:instrText>
      </w:r>
      <w:r>
        <w:fldChar w:fldCharType="separate"/>
      </w:r>
      <w:r w:rsidR="00DE1443" w:rsidRPr="000372D1">
        <w:t xml:space="preserve">Map </w:t>
      </w:r>
      <w:r w:rsidR="00DE1443">
        <w:rPr>
          <w:noProof/>
        </w:rPr>
        <w:t>7</w:t>
      </w:r>
      <w:r>
        <w:fldChar w:fldCharType="end"/>
      </w:r>
      <w:r>
        <w:t xml:space="preserve"> illustrates the areas where the highest levels of unemployment are found at Small Area level.</w:t>
      </w:r>
    </w:p>
    <w:p w14:paraId="0DB6DEE7" w14:textId="77777777" w:rsidR="000F120F" w:rsidRDefault="000F120F" w:rsidP="000372D1">
      <w:pPr>
        <w:spacing w:after="0"/>
      </w:pPr>
    </w:p>
    <w:p w14:paraId="3B91F18D" w14:textId="77777777" w:rsidR="00A70FF9" w:rsidRPr="000372D1" w:rsidRDefault="00A70FF9" w:rsidP="00A70FF9">
      <w:pPr>
        <w:pStyle w:val="Caption"/>
        <w:keepNext/>
        <w:spacing w:after="0"/>
        <w:rPr>
          <w:sz w:val="22"/>
        </w:rPr>
      </w:pPr>
      <w:bookmarkStart w:id="74" w:name="_Ref19524222"/>
      <w:bookmarkStart w:id="75" w:name="_Toc15383152"/>
      <w:bookmarkStart w:id="76" w:name="_Toc19609237"/>
      <w:r w:rsidRPr="000372D1">
        <w:rPr>
          <w:sz w:val="22"/>
        </w:rPr>
        <w:t xml:space="preserve">Map </w:t>
      </w:r>
      <w:r w:rsidRPr="000372D1">
        <w:rPr>
          <w:sz w:val="22"/>
        </w:rPr>
        <w:fldChar w:fldCharType="begin"/>
      </w:r>
      <w:r w:rsidRPr="000372D1">
        <w:rPr>
          <w:sz w:val="22"/>
        </w:rPr>
        <w:instrText xml:space="preserve"> SEQ Map \* ARABIC </w:instrText>
      </w:r>
      <w:r w:rsidRPr="000372D1">
        <w:rPr>
          <w:sz w:val="22"/>
        </w:rPr>
        <w:fldChar w:fldCharType="separate"/>
      </w:r>
      <w:r w:rsidR="00DE1443">
        <w:rPr>
          <w:noProof/>
          <w:sz w:val="22"/>
        </w:rPr>
        <w:t>7</w:t>
      </w:r>
      <w:r w:rsidRPr="000372D1">
        <w:rPr>
          <w:sz w:val="22"/>
        </w:rPr>
        <w:fldChar w:fldCharType="end"/>
      </w:r>
      <w:bookmarkEnd w:id="74"/>
      <w:r w:rsidRPr="000372D1">
        <w:rPr>
          <w:sz w:val="22"/>
        </w:rPr>
        <w:t>. Percent of labour force unemployed in the surrounds of Garryowen, by Small Area in 2016.</w:t>
      </w:r>
      <w:bookmarkEnd w:id="75"/>
      <w:bookmarkEnd w:id="76"/>
    </w:p>
    <w:p w14:paraId="68EC7973" w14:textId="77777777" w:rsidR="002F7562" w:rsidRDefault="00A70FF9" w:rsidP="00A70FF9">
      <w:pPr>
        <w:spacing w:after="0"/>
      </w:pPr>
      <w:r>
        <w:rPr>
          <w:noProof/>
          <w:lang w:eastAsia="en-IE"/>
        </w:rPr>
        <w:drawing>
          <wp:inline distT="0" distB="0" distL="0" distR="0" wp14:anchorId="5D28BA68" wp14:editId="7E8413AD">
            <wp:extent cx="3986784" cy="30885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5066" b="10726"/>
                    <a:stretch/>
                  </pic:blipFill>
                  <pic:spPr bwMode="auto">
                    <a:xfrm>
                      <a:off x="0" y="0"/>
                      <a:ext cx="3994686" cy="309469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IE"/>
        </w:rPr>
        <w:drawing>
          <wp:inline distT="0" distB="0" distL="0" distR="0" wp14:anchorId="2BF3C345" wp14:editId="4196E570">
            <wp:extent cx="1073426" cy="116089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9780" r="41048"/>
                    <a:stretch/>
                  </pic:blipFill>
                  <pic:spPr bwMode="auto">
                    <a:xfrm>
                      <a:off x="0" y="0"/>
                      <a:ext cx="1072787" cy="1160199"/>
                    </a:xfrm>
                    <a:prstGeom prst="rect">
                      <a:avLst/>
                    </a:prstGeom>
                    <a:ln>
                      <a:noFill/>
                    </a:ln>
                    <a:extLst>
                      <a:ext uri="{53640926-AAD7-44D8-BBD7-CCE9431645EC}">
                        <a14:shadowObscured xmlns:a14="http://schemas.microsoft.com/office/drawing/2010/main"/>
                      </a:ext>
                    </a:extLst>
                  </pic:spPr>
                </pic:pic>
              </a:graphicData>
            </a:graphic>
          </wp:inline>
        </w:drawing>
      </w:r>
    </w:p>
    <w:p w14:paraId="52FC18B4" w14:textId="77777777" w:rsidR="00A70FF9" w:rsidRPr="005272FD" w:rsidRDefault="00A70FF9" w:rsidP="00A70FF9">
      <w:pPr>
        <w:spacing w:after="0"/>
        <w:rPr>
          <w:sz w:val="20"/>
        </w:rPr>
      </w:pPr>
      <w:r w:rsidRPr="005272FD">
        <w:rPr>
          <w:sz w:val="20"/>
        </w:rPr>
        <w:t xml:space="preserve">Source: </w:t>
      </w:r>
      <w:proofErr w:type="spellStart"/>
      <w:r w:rsidRPr="005272FD">
        <w:rPr>
          <w:sz w:val="20"/>
        </w:rPr>
        <w:t>Airo</w:t>
      </w:r>
      <w:proofErr w:type="spellEnd"/>
      <w:r w:rsidRPr="005272FD">
        <w:rPr>
          <w:sz w:val="20"/>
        </w:rPr>
        <w:t xml:space="preserve">, Census 2016 Viewer [online] available at: </w:t>
      </w:r>
      <w:hyperlink r:id="rId39" w:history="1">
        <w:r w:rsidRPr="005272FD">
          <w:rPr>
            <w:rStyle w:val="Hyperlink"/>
            <w:sz w:val="20"/>
          </w:rPr>
          <w:t>http://airomaps.nuim.ie/id/Census2016/</w:t>
        </w:r>
      </w:hyperlink>
      <w:r w:rsidRPr="005272FD">
        <w:rPr>
          <w:sz w:val="20"/>
        </w:rPr>
        <w:t xml:space="preserve">  </w:t>
      </w:r>
    </w:p>
    <w:p w14:paraId="2C4C88C2" w14:textId="77777777" w:rsidR="002F7562" w:rsidRDefault="002F7562" w:rsidP="000372D1">
      <w:pPr>
        <w:spacing w:after="0"/>
      </w:pPr>
    </w:p>
    <w:p w14:paraId="0F274C60" w14:textId="77777777" w:rsidR="009D00AC" w:rsidRPr="000372D1" w:rsidRDefault="009D00AC" w:rsidP="009D00AC">
      <w:pPr>
        <w:pStyle w:val="Caption"/>
        <w:keepNext/>
        <w:spacing w:after="0"/>
        <w:rPr>
          <w:sz w:val="22"/>
        </w:rPr>
      </w:pPr>
      <w:bookmarkStart w:id="77" w:name="_Ref19524199"/>
      <w:bookmarkStart w:id="78" w:name="_Toc15383138"/>
      <w:bookmarkStart w:id="79" w:name="_Toc19609243"/>
      <w:r w:rsidRPr="000372D1">
        <w:rPr>
          <w:sz w:val="22"/>
        </w:rPr>
        <w:t xml:space="preserve">Figure </w:t>
      </w:r>
      <w:r w:rsidR="007356CD">
        <w:rPr>
          <w:sz w:val="22"/>
        </w:rPr>
        <w:fldChar w:fldCharType="begin"/>
      </w:r>
      <w:r w:rsidR="007356CD">
        <w:rPr>
          <w:sz w:val="22"/>
        </w:rPr>
        <w:instrText xml:space="preserve"> SEQ Figure \* ARABIC </w:instrText>
      </w:r>
      <w:r w:rsidR="007356CD">
        <w:rPr>
          <w:sz w:val="22"/>
        </w:rPr>
        <w:fldChar w:fldCharType="separate"/>
      </w:r>
      <w:r w:rsidR="00DE1443">
        <w:rPr>
          <w:noProof/>
          <w:sz w:val="22"/>
        </w:rPr>
        <w:t>6</w:t>
      </w:r>
      <w:r w:rsidR="007356CD">
        <w:rPr>
          <w:sz w:val="22"/>
        </w:rPr>
        <w:fldChar w:fldCharType="end"/>
      </w:r>
      <w:bookmarkEnd w:id="77"/>
      <w:r w:rsidRPr="000372D1">
        <w:rPr>
          <w:sz w:val="22"/>
        </w:rPr>
        <w:t xml:space="preserve">. Unemployment Rate in the surrounds of Garryowen </w:t>
      </w:r>
      <w:r w:rsidR="00581013" w:rsidRPr="000372D1">
        <w:rPr>
          <w:sz w:val="22"/>
        </w:rPr>
        <w:t xml:space="preserve">by gender, </w:t>
      </w:r>
      <w:r w:rsidRPr="000372D1">
        <w:rPr>
          <w:sz w:val="22"/>
        </w:rPr>
        <w:t>2006 to 2016.</w:t>
      </w:r>
      <w:bookmarkEnd w:id="78"/>
      <w:bookmarkEnd w:id="79"/>
    </w:p>
    <w:p w14:paraId="71A9C6CE" w14:textId="77777777" w:rsidR="009D00AC" w:rsidRDefault="009D00AC" w:rsidP="009D00AC">
      <w:pPr>
        <w:keepNext/>
        <w:spacing w:after="0"/>
      </w:pPr>
      <w:r>
        <w:rPr>
          <w:noProof/>
          <w:lang w:eastAsia="en-IE"/>
        </w:rPr>
        <w:drawing>
          <wp:inline distT="0" distB="0" distL="0" distR="0" wp14:anchorId="54ECDC71" wp14:editId="1DD1C454">
            <wp:extent cx="4849978" cy="2801721"/>
            <wp:effectExtent l="0" t="0" r="27305" b="1778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93CB510" w14:textId="77777777" w:rsidR="000372D1" w:rsidRDefault="000372D1" w:rsidP="000372D1">
      <w:pPr>
        <w:spacing w:after="0"/>
        <w:rPr>
          <w:sz w:val="20"/>
        </w:rPr>
      </w:pPr>
      <w:r w:rsidRPr="005272FD">
        <w:rPr>
          <w:sz w:val="20"/>
        </w:rPr>
        <w:t xml:space="preserve">Note: </w:t>
      </w:r>
      <w:r>
        <w:rPr>
          <w:sz w:val="20"/>
        </w:rPr>
        <w:t>Data refers to entire EDs as opposed to selected SAs within an ED.</w:t>
      </w:r>
    </w:p>
    <w:p w14:paraId="48FAF3C3" w14:textId="77777777" w:rsidR="009D00AC" w:rsidRPr="005272FD" w:rsidRDefault="009D00AC" w:rsidP="009D00AC">
      <w:pPr>
        <w:spacing w:after="0"/>
        <w:rPr>
          <w:sz w:val="20"/>
        </w:rPr>
      </w:pPr>
      <w:r w:rsidRPr="005272FD">
        <w:rPr>
          <w:sz w:val="20"/>
        </w:rPr>
        <w:t xml:space="preserve">Source: </w:t>
      </w:r>
      <w:proofErr w:type="spellStart"/>
      <w:r w:rsidRPr="005272FD">
        <w:rPr>
          <w:sz w:val="20"/>
        </w:rPr>
        <w:t>Pobal</w:t>
      </w:r>
      <w:proofErr w:type="spellEnd"/>
      <w:r w:rsidRPr="005272FD">
        <w:rPr>
          <w:sz w:val="20"/>
        </w:rPr>
        <w:t xml:space="preserve"> Maps, </w:t>
      </w:r>
      <w:proofErr w:type="spellStart"/>
      <w:r w:rsidRPr="005272FD">
        <w:rPr>
          <w:sz w:val="20"/>
        </w:rPr>
        <w:t>Geoprofiling</w:t>
      </w:r>
      <w:proofErr w:type="spellEnd"/>
      <w:r w:rsidRPr="005272FD">
        <w:rPr>
          <w:sz w:val="20"/>
        </w:rPr>
        <w:t xml:space="preserve"> Reports [online] available at: </w:t>
      </w:r>
      <w:hyperlink r:id="rId41" w:history="1">
        <w:r w:rsidRPr="005272FD">
          <w:rPr>
            <w:rStyle w:val="Hyperlink"/>
            <w:sz w:val="20"/>
          </w:rPr>
          <w:t>https://maps.pobal.ie/</w:t>
        </w:r>
      </w:hyperlink>
      <w:r w:rsidR="00A758CE">
        <w:rPr>
          <w:sz w:val="20"/>
        </w:rPr>
        <w:t xml:space="preserve">  </w:t>
      </w:r>
    </w:p>
    <w:p w14:paraId="5E666E95" w14:textId="77777777" w:rsidR="00180D56" w:rsidRDefault="00180D56" w:rsidP="00356981">
      <w:pPr>
        <w:pStyle w:val="Heading1"/>
        <w:numPr>
          <w:ilvl w:val="0"/>
          <w:numId w:val="3"/>
        </w:numPr>
      </w:pPr>
      <w:bookmarkStart w:id="80" w:name="_Toc19782688"/>
      <w:r>
        <w:t>Educational Attainment</w:t>
      </w:r>
      <w:bookmarkEnd w:id="80"/>
    </w:p>
    <w:p w14:paraId="1AAD35CE" w14:textId="77777777" w:rsidR="00250D57" w:rsidRDefault="006566EA" w:rsidP="00356981">
      <w:pPr>
        <w:pStyle w:val="Heading2"/>
        <w:numPr>
          <w:ilvl w:val="1"/>
          <w:numId w:val="3"/>
        </w:numPr>
      </w:pPr>
      <w:r>
        <w:t xml:space="preserve"> </w:t>
      </w:r>
      <w:bookmarkStart w:id="81" w:name="_Toc19782689"/>
      <w:r w:rsidR="00250D57">
        <w:t>Educational Attainment – Garryowen</w:t>
      </w:r>
      <w:bookmarkEnd w:id="81"/>
    </w:p>
    <w:p w14:paraId="01F5D3FD" w14:textId="77777777" w:rsidR="001C7B77" w:rsidRDefault="00996E86" w:rsidP="001C7B77">
      <w:pPr>
        <w:spacing w:after="0"/>
        <w:jc w:val="both"/>
      </w:pPr>
      <w:r>
        <w:t>In Limerick City and County, in 2016, the proportion of the population with primary education only was 14.60%</w:t>
      </w:r>
      <w:r w:rsidR="001C7B77">
        <w:t>.  In the majority of Small Areas i</w:t>
      </w:r>
      <w:r w:rsidR="004969A1">
        <w:t>n Garryowen</w:t>
      </w:r>
      <w:r w:rsidR="001C7B77">
        <w:t xml:space="preserve"> (12 out of 17 Small Areas)</w:t>
      </w:r>
      <w:r w:rsidR="004969A1">
        <w:t xml:space="preserve">, </w:t>
      </w:r>
      <w:r w:rsidR="001C7B77">
        <w:t xml:space="preserve">the </w:t>
      </w:r>
      <w:r w:rsidR="004969A1">
        <w:t>p</w:t>
      </w:r>
      <w:r w:rsidR="004969A1" w:rsidRPr="004969A1">
        <w:t xml:space="preserve">roportion of </w:t>
      </w:r>
      <w:r w:rsidR="004969A1">
        <w:t>p</w:t>
      </w:r>
      <w:r w:rsidR="004969A1" w:rsidRPr="004969A1">
        <w:t xml:space="preserve">opulation with </w:t>
      </w:r>
      <w:r w:rsidR="004969A1">
        <w:t>p</w:t>
      </w:r>
      <w:r w:rsidR="004969A1" w:rsidRPr="004969A1">
        <w:t xml:space="preserve">rimary </w:t>
      </w:r>
      <w:r w:rsidR="004969A1">
        <w:t>e</w:t>
      </w:r>
      <w:r w:rsidR="004969A1" w:rsidRPr="004969A1">
        <w:t xml:space="preserve">ducation </w:t>
      </w:r>
      <w:r w:rsidR="001C7B77">
        <w:t xml:space="preserve">only is above 20% (see </w:t>
      </w:r>
      <w:r w:rsidR="001C7B77">
        <w:fldChar w:fldCharType="begin"/>
      </w:r>
      <w:r w:rsidR="001C7B77">
        <w:instrText xml:space="preserve"> REF _Ref19525958 \h </w:instrText>
      </w:r>
      <w:r w:rsidR="001C7B77">
        <w:fldChar w:fldCharType="separate"/>
      </w:r>
      <w:r w:rsidR="00DE1443" w:rsidRPr="000372D1">
        <w:t xml:space="preserve">Table </w:t>
      </w:r>
      <w:r w:rsidR="00DE1443">
        <w:rPr>
          <w:noProof/>
        </w:rPr>
        <w:t>12</w:t>
      </w:r>
      <w:r w:rsidR="001C7B77">
        <w:fldChar w:fldCharType="end"/>
      </w:r>
      <w:r w:rsidR="001C7B77">
        <w:t>).  Looking at all the Small Areas the p</w:t>
      </w:r>
      <w:r w:rsidR="001C7B77" w:rsidRPr="004969A1">
        <w:t xml:space="preserve">roportion of </w:t>
      </w:r>
      <w:r w:rsidR="001C7B77">
        <w:t>p</w:t>
      </w:r>
      <w:r w:rsidR="001C7B77" w:rsidRPr="004969A1">
        <w:t xml:space="preserve">opulation with </w:t>
      </w:r>
      <w:r w:rsidR="001C7B77">
        <w:t>p</w:t>
      </w:r>
      <w:r w:rsidR="001C7B77" w:rsidRPr="004969A1">
        <w:t xml:space="preserve">rimary </w:t>
      </w:r>
      <w:r w:rsidR="001C7B77">
        <w:t>e</w:t>
      </w:r>
      <w:r w:rsidR="001C7B77" w:rsidRPr="004969A1">
        <w:t xml:space="preserve">ducation </w:t>
      </w:r>
      <w:r w:rsidR="001C7B77">
        <w:t xml:space="preserve">only </w:t>
      </w:r>
      <w:r w:rsidR="004969A1">
        <w:t xml:space="preserve">ranges from 12% to 35%, </w:t>
      </w:r>
      <w:r w:rsidR="001C7B77">
        <w:t xml:space="preserve">this can be compared to data from </w:t>
      </w:r>
      <w:proofErr w:type="spellStart"/>
      <w:r w:rsidR="004969A1">
        <w:t>Moyross</w:t>
      </w:r>
      <w:proofErr w:type="spellEnd"/>
      <w:r w:rsidR="004969A1">
        <w:t xml:space="preserve"> </w:t>
      </w:r>
      <w:r w:rsidR="001C7B77">
        <w:t>where the range is</w:t>
      </w:r>
      <w:r w:rsidR="004969A1">
        <w:t xml:space="preserve"> from 23% to 49%.  </w:t>
      </w:r>
    </w:p>
    <w:p w14:paraId="4ED25492" w14:textId="77777777" w:rsidR="001C7B77" w:rsidRDefault="001C7B77" w:rsidP="001C7B77">
      <w:pPr>
        <w:spacing w:after="0"/>
        <w:jc w:val="both"/>
      </w:pPr>
    </w:p>
    <w:p w14:paraId="76033FB4" w14:textId="77777777" w:rsidR="004969A1" w:rsidRDefault="001C7B77" w:rsidP="001C7B77">
      <w:pPr>
        <w:spacing w:after="0"/>
        <w:jc w:val="both"/>
      </w:pPr>
      <w:r>
        <w:t>In Limerick City and County, in 2016, the proportion with third level education was 31.92%. In the majority of Small Areas in Garryowen (12 out of 17 Small Areas), the p</w:t>
      </w:r>
      <w:r w:rsidRPr="004969A1">
        <w:t xml:space="preserve">roportion of </w:t>
      </w:r>
      <w:r>
        <w:t>p</w:t>
      </w:r>
      <w:r w:rsidRPr="004969A1">
        <w:t xml:space="preserve">opulation with third level education </w:t>
      </w:r>
      <w:r>
        <w:t>is</w:t>
      </w:r>
      <w:r w:rsidR="00F76749">
        <w:t xml:space="preserve"> below</w:t>
      </w:r>
      <w:r>
        <w:t xml:space="preserve"> 20% (see </w:t>
      </w:r>
      <w:r>
        <w:fldChar w:fldCharType="begin"/>
      </w:r>
      <w:r>
        <w:instrText xml:space="preserve"> REF _Ref19525958 \h </w:instrText>
      </w:r>
      <w:r>
        <w:fldChar w:fldCharType="separate"/>
      </w:r>
      <w:r w:rsidR="00DE1443" w:rsidRPr="000372D1">
        <w:t xml:space="preserve">Table </w:t>
      </w:r>
      <w:r w:rsidR="00DE1443">
        <w:rPr>
          <w:noProof/>
        </w:rPr>
        <w:t>12</w:t>
      </w:r>
      <w:r>
        <w:fldChar w:fldCharType="end"/>
      </w:r>
      <w:r>
        <w:t xml:space="preserve">).  </w:t>
      </w:r>
      <w:r w:rsidR="00F76749">
        <w:t>Looking at all the Small Areas in Garryowen the p</w:t>
      </w:r>
      <w:r w:rsidR="00F76749" w:rsidRPr="004969A1">
        <w:t xml:space="preserve">roportion of </w:t>
      </w:r>
      <w:r w:rsidR="00F76749">
        <w:t>p</w:t>
      </w:r>
      <w:r w:rsidR="00F76749" w:rsidRPr="004969A1">
        <w:t xml:space="preserve">opulation with third level education </w:t>
      </w:r>
      <w:r w:rsidR="00F76749">
        <w:t xml:space="preserve">ranges from 3.97% to 30.95%, this can be compared to data from </w:t>
      </w:r>
      <w:proofErr w:type="spellStart"/>
      <w:r w:rsidR="00F76749">
        <w:t>Moyross</w:t>
      </w:r>
      <w:proofErr w:type="spellEnd"/>
      <w:r w:rsidR="00F76749">
        <w:t xml:space="preserve"> where the range is from </w:t>
      </w:r>
      <w:r w:rsidR="004969A1">
        <w:t>1.16% to 7.03%</w:t>
      </w:r>
      <w:r w:rsidR="00CE7EE1">
        <w:t>.</w:t>
      </w:r>
    </w:p>
    <w:p w14:paraId="75AFC4FD" w14:textId="77777777" w:rsidR="00CE7EE1" w:rsidRDefault="00CE7EE1" w:rsidP="001C7B77">
      <w:pPr>
        <w:spacing w:after="0"/>
        <w:jc w:val="both"/>
      </w:pPr>
    </w:p>
    <w:p w14:paraId="73250DA0" w14:textId="77777777" w:rsidR="00CE7EE1" w:rsidRDefault="003F3E77" w:rsidP="001C7B77">
      <w:pPr>
        <w:spacing w:after="0"/>
        <w:jc w:val="both"/>
      </w:pPr>
      <w:r>
        <w:fldChar w:fldCharType="begin"/>
      </w:r>
      <w:r>
        <w:instrText xml:space="preserve"> REF _Ref19526808 \h </w:instrText>
      </w:r>
      <w:r>
        <w:fldChar w:fldCharType="separate"/>
      </w:r>
      <w:r w:rsidR="00DE1443" w:rsidRPr="000372D1">
        <w:t xml:space="preserve">Figure </w:t>
      </w:r>
      <w:r w:rsidR="00DE1443">
        <w:rPr>
          <w:noProof/>
        </w:rPr>
        <w:t>7</w:t>
      </w:r>
      <w:r>
        <w:fldChar w:fldCharType="end"/>
      </w:r>
      <w:r w:rsidR="00882B34">
        <w:t xml:space="preserve"> and </w:t>
      </w:r>
      <w:r w:rsidR="00882B34">
        <w:fldChar w:fldCharType="begin"/>
      </w:r>
      <w:r w:rsidR="00882B34">
        <w:instrText xml:space="preserve"> REF _Ref19527562 \h </w:instrText>
      </w:r>
      <w:r w:rsidR="00882B34">
        <w:fldChar w:fldCharType="separate"/>
      </w:r>
      <w:r w:rsidR="00DE1443" w:rsidRPr="000372D1">
        <w:t xml:space="preserve">Figure </w:t>
      </w:r>
      <w:r w:rsidR="00DE1443">
        <w:rPr>
          <w:noProof/>
        </w:rPr>
        <w:t>8</w:t>
      </w:r>
      <w:r w:rsidR="00882B34">
        <w:fldChar w:fldCharType="end"/>
      </w:r>
      <w:r w:rsidR="00CE7EE1">
        <w:t xml:space="preserve"> </w:t>
      </w:r>
      <w:r>
        <w:t>compare the educational attainment of EDs in Garryowen with the Limerick city and county average</w:t>
      </w:r>
      <w:r w:rsidR="00882B34">
        <w:t xml:space="preserve">, while </w:t>
      </w:r>
      <w:r w:rsidR="00882B34">
        <w:fldChar w:fldCharType="begin"/>
      </w:r>
      <w:r w:rsidR="00882B34">
        <w:instrText xml:space="preserve"> REF _Ref19527584 \h </w:instrText>
      </w:r>
      <w:r w:rsidR="00882B34">
        <w:fldChar w:fldCharType="separate"/>
      </w:r>
      <w:r w:rsidR="00DE1443" w:rsidRPr="000372D1">
        <w:t xml:space="preserve">Figure </w:t>
      </w:r>
      <w:r w:rsidR="00DE1443">
        <w:rPr>
          <w:noProof/>
        </w:rPr>
        <w:t>9</w:t>
      </w:r>
      <w:r w:rsidR="00882B34">
        <w:fldChar w:fldCharType="end"/>
      </w:r>
      <w:r w:rsidR="00882B34">
        <w:t xml:space="preserve"> and </w:t>
      </w:r>
      <w:r w:rsidR="00882B34">
        <w:fldChar w:fldCharType="begin"/>
      </w:r>
      <w:r w:rsidR="00882B34">
        <w:instrText xml:space="preserve"> REF _Ref19526817 \h </w:instrText>
      </w:r>
      <w:r w:rsidR="00882B34">
        <w:fldChar w:fldCharType="separate"/>
      </w:r>
      <w:r w:rsidR="00DE1443" w:rsidRPr="007126EE">
        <w:t xml:space="preserve">Figure </w:t>
      </w:r>
      <w:r w:rsidR="00DE1443">
        <w:rPr>
          <w:noProof/>
        </w:rPr>
        <w:t>10</w:t>
      </w:r>
      <w:r w:rsidR="00882B34">
        <w:fldChar w:fldCharType="end"/>
      </w:r>
      <w:r w:rsidR="00882B34">
        <w:t xml:space="preserve"> show the change in educational attainment in Garryowen over time</w:t>
      </w:r>
      <w:r>
        <w:t>.</w:t>
      </w:r>
    </w:p>
    <w:p w14:paraId="6F88ACBB" w14:textId="77777777" w:rsidR="004969A1" w:rsidRDefault="004969A1" w:rsidP="000372D1">
      <w:pPr>
        <w:spacing w:after="0"/>
        <w:jc w:val="both"/>
      </w:pPr>
    </w:p>
    <w:p w14:paraId="69577AA4" w14:textId="77777777" w:rsidR="00641601" w:rsidRPr="000372D1" w:rsidRDefault="00641601" w:rsidP="00641601">
      <w:pPr>
        <w:pStyle w:val="Caption"/>
        <w:keepNext/>
        <w:spacing w:after="0"/>
        <w:rPr>
          <w:sz w:val="22"/>
        </w:rPr>
      </w:pPr>
      <w:bookmarkStart w:id="82" w:name="_Ref19525958"/>
      <w:bookmarkStart w:id="83" w:name="_Toc15383113"/>
      <w:bookmarkStart w:id="84" w:name="_Toc19609230"/>
      <w:r w:rsidRPr="000372D1">
        <w:rPr>
          <w:sz w:val="22"/>
        </w:rPr>
        <w:t xml:space="preserve">Table </w:t>
      </w:r>
      <w:r w:rsidRPr="000372D1">
        <w:rPr>
          <w:sz w:val="22"/>
        </w:rPr>
        <w:fldChar w:fldCharType="begin"/>
      </w:r>
      <w:r w:rsidRPr="000372D1">
        <w:rPr>
          <w:sz w:val="22"/>
        </w:rPr>
        <w:instrText xml:space="preserve"> SEQ Table \* ARABIC </w:instrText>
      </w:r>
      <w:r w:rsidRPr="000372D1">
        <w:rPr>
          <w:sz w:val="22"/>
        </w:rPr>
        <w:fldChar w:fldCharType="separate"/>
      </w:r>
      <w:r w:rsidR="00DE1443">
        <w:rPr>
          <w:noProof/>
          <w:sz w:val="22"/>
        </w:rPr>
        <w:t>12</w:t>
      </w:r>
      <w:r w:rsidRPr="000372D1">
        <w:rPr>
          <w:sz w:val="22"/>
        </w:rPr>
        <w:fldChar w:fldCharType="end"/>
      </w:r>
      <w:bookmarkEnd w:id="82"/>
      <w:r w:rsidRPr="000372D1">
        <w:rPr>
          <w:sz w:val="22"/>
        </w:rPr>
        <w:t>. Educational Attainment in Garryowen, 2016.</w:t>
      </w:r>
      <w:bookmarkEnd w:id="83"/>
      <w:bookmarkEnd w:id="84"/>
    </w:p>
    <w:tbl>
      <w:tblPr>
        <w:tblStyle w:val="TableGrid"/>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26"/>
        <w:gridCol w:w="1134"/>
        <w:gridCol w:w="3118"/>
        <w:gridCol w:w="3119"/>
      </w:tblGrid>
      <w:tr w:rsidR="00793E70" w:rsidRPr="00C87891" w14:paraId="3C69D822" w14:textId="77777777" w:rsidTr="005A7A38">
        <w:trPr>
          <w:trHeight w:val="375"/>
        </w:trPr>
        <w:tc>
          <w:tcPr>
            <w:tcW w:w="1526" w:type="dxa"/>
            <w:vAlign w:val="center"/>
          </w:tcPr>
          <w:p w14:paraId="5C08D765" w14:textId="77777777" w:rsidR="00793E70" w:rsidRPr="00C87891" w:rsidRDefault="00793E70" w:rsidP="000835A9">
            <w:pPr>
              <w:jc w:val="center"/>
              <w:rPr>
                <w:b/>
              </w:rPr>
            </w:pPr>
            <w:r w:rsidRPr="00C87891">
              <w:rPr>
                <w:b/>
              </w:rPr>
              <w:t>Small Area ID</w:t>
            </w:r>
          </w:p>
        </w:tc>
        <w:tc>
          <w:tcPr>
            <w:tcW w:w="1134" w:type="dxa"/>
            <w:vAlign w:val="center"/>
          </w:tcPr>
          <w:p w14:paraId="5A3C1428" w14:textId="77777777" w:rsidR="00793E70" w:rsidRPr="00C87891" w:rsidRDefault="00793E70" w:rsidP="000835A9">
            <w:pPr>
              <w:jc w:val="center"/>
              <w:rPr>
                <w:b/>
              </w:rPr>
            </w:pPr>
            <w:r w:rsidRPr="00C87891">
              <w:rPr>
                <w:b/>
              </w:rPr>
              <w:t>Within ED</w:t>
            </w:r>
          </w:p>
        </w:tc>
        <w:tc>
          <w:tcPr>
            <w:tcW w:w="3118" w:type="dxa"/>
            <w:vAlign w:val="center"/>
            <w:hideMark/>
          </w:tcPr>
          <w:p w14:paraId="4DDE33E6" w14:textId="77777777" w:rsidR="00793E70" w:rsidRPr="00C87891" w:rsidRDefault="00793E70" w:rsidP="000835A9">
            <w:pPr>
              <w:jc w:val="center"/>
              <w:rPr>
                <w:b/>
              </w:rPr>
            </w:pPr>
            <w:r w:rsidRPr="00C87891">
              <w:rPr>
                <w:b/>
              </w:rPr>
              <w:t>Proportion with Primary Education Only 2016</w:t>
            </w:r>
            <w:r w:rsidR="000C6B14">
              <w:rPr>
                <w:b/>
              </w:rPr>
              <w:t xml:space="preserve"> (%)</w:t>
            </w:r>
          </w:p>
        </w:tc>
        <w:tc>
          <w:tcPr>
            <w:tcW w:w="3119" w:type="dxa"/>
            <w:vAlign w:val="center"/>
            <w:hideMark/>
          </w:tcPr>
          <w:p w14:paraId="6079D193" w14:textId="77777777" w:rsidR="00793E70" w:rsidRPr="00C87891" w:rsidRDefault="00793E70" w:rsidP="000835A9">
            <w:pPr>
              <w:jc w:val="center"/>
              <w:rPr>
                <w:b/>
              </w:rPr>
            </w:pPr>
            <w:r w:rsidRPr="00C87891">
              <w:rPr>
                <w:b/>
              </w:rPr>
              <w:t>Proportion with third level education 2016</w:t>
            </w:r>
            <w:r w:rsidR="000C6B14">
              <w:rPr>
                <w:b/>
              </w:rPr>
              <w:t xml:space="preserve"> (%)</w:t>
            </w:r>
          </w:p>
        </w:tc>
      </w:tr>
      <w:tr w:rsidR="00793E70" w:rsidRPr="00D877A6" w14:paraId="3FA3EC0E" w14:textId="77777777" w:rsidTr="00C14D7F">
        <w:trPr>
          <w:trHeight w:val="300"/>
        </w:trPr>
        <w:tc>
          <w:tcPr>
            <w:tcW w:w="1526" w:type="dxa"/>
            <w:vAlign w:val="center"/>
            <w:hideMark/>
          </w:tcPr>
          <w:p w14:paraId="43956120" w14:textId="77777777" w:rsidR="00793E70" w:rsidRPr="00D877A6" w:rsidRDefault="00793E70" w:rsidP="000835A9">
            <w:pPr>
              <w:jc w:val="center"/>
            </w:pPr>
            <w:r w:rsidRPr="00D877A6">
              <w:t>128004001</w:t>
            </w:r>
          </w:p>
        </w:tc>
        <w:tc>
          <w:tcPr>
            <w:tcW w:w="1134" w:type="dxa"/>
            <w:vMerge w:val="restart"/>
            <w:vAlign w:val="center"/>
            <w:hideMark/>
          </w:tcPr>
          <w:p w14:paraId="54BBDB1F" w14:textId="77777777" w:rsidR="00793E70" w:rsidRPr="00D877A6" w:rsidRDefault="00793E70" w:rsidP="000835A9">
            <w:pPr>
              <w:jc w:val="center"/>
            </w:pPr>
            <w:r w:rsidRPr="00D877A6">
              <w:t>Abbey D</w:t>
            </w:r>
          </w:p>
        </w:tc>
        <w:tc>
          <w:tcPr>
            <w:tcW w:w="3118" w:type="dxa"/>
            <w:shd w:val="clear" w:color="auto" w:fill="D99594" w:themeFill="accent2" w:themeFillTint="99"/>
            <w:vAlign w:val="center"/>
            <w:hideMark/>
          </w:tcPr>
          <w:p w14:paraId="45D20D94" w14:textId="77777777" w:rsidR="00793E70" w:rsidRPr="00D877A6" w:rsidRDefault="00793E70" w:rsidP="000835A9">
            <w:pPr>
              <w:jc w:val="center"/>
            </w:pPr>
            <w:r w:rsidRPr="00D877A6">
              <w:t>32.00</w:t>
            </w:r>
          </w:p>
        </w:tc>
        <w:tc>
          <w:tcPr>
            <w:tcW w:w="3119" w:type="dxa"/>
            <w:shd w:val="clear" w:color="auto" w:fill="D99594" w:themeFill="accent2" w:themeFillTint="99"/>
            <w:vAlign w:val="center"/>
            <w:hideMark/>
          </w:tcPr>
          <w:p w14:paraId="265FAE06" w14:textId="77777777" w:rsidR="00793E70" w:rsidRPr="00D877A6" w:rsidRDefault="00793E70" w:rsidP="000835A9">
            <w:pPr>
              <w:jc w:val="center"/>
            </w:pPr>
            <w:r w:rsidRPr="00D877A6">
              <w:t>7.87</w:t>
            </w:r>
          </w:p>
        </w:tc>
      </w:tr>
      <w:tr w:rsidR="00793E70" w:rsidRPr="00D877A6" w14:paraId="1017A13B" w14:textId="77777777" w:rsidTr="00C14D7F">
        <w:trPr>
          <w:trHeight w:val="300"/>
        </w:trPr>
        <w:tc>
          <w:tcPr>
            <w:tcW w:w="1526" w:type="dxa"/>
            <w:vAlign w:val="center"/>
            <w:hideMark/>
          </w:tcPr>
          <w:p w14:paraId="0EA3A0B1" w14:textId="77777777" w:rsidR="00793E70" w:rsidRPr="00D877A6" w:rsidRDefault="00793E70" w:rsidP="000835A9">
            <w:pPr>
              <w:jc w:val="center"/>
            </w:pPr>
            <w:r w:rsidRPr="00D877A6">
              <w:t>128004002</w:t>
            </w:r>
          </w:p>
        </w:tc>
        <w:tc>
          <w:tcPr>
            <w:tcW w:w="1134" w:type="dxa"/>
            <w:vMerge/>
            <w:vAlign w:val="center"/>
          </w:tcPr>
          <w:p w14:paraId="36586458" w14:textId="77777777" w:rsidR="00793E70" w:rsidRPr="00D877A6" w:rsidRDefault="00793E70" w:rsidP="000835A9">
            <w:pPr>
              <w:jc w:val="center"/>
            </w:pPr>
          </w:p>
        </w:tc>
        <w:tc>
          <w:tcPr>
            <w:tcW w:w="3118" w:type="dxa"/>
            <w:shd w:val="clear" w:color="auto" w:fill="D99594" w:themeFill="accent2" w:themeFillTint="99"/>
            <w:vAlign w:val="center"/>
            <w:hideMark/>
          </w:tcPr>
          <w:p w14:paraId="780E46BA" w14:textId="77777777" w:rsidR="00793E70" w:rsidRPr="00D877A6" w:rsidRDefault="00793E70" w:rsidP="000835A9">
            <w:pPr>
              <w:jc w:val="center"/>
            </w:pPr>
            <w:r w:rsidRPr="00D877A6">
              <w:t>15.00</w:t>
            </w:r>
          </w:p>
        </w:tc>
        <w:tc>
          <w:tcPr>
            <w:tcW w:w="3119" w:type="dxa"/>
            <w:shd w:val="clear" w:color="auto" w:fill="D99594" w:themeFill="accent2" w:themeFillTint="99"/>
            <w:vAlign w:val="center"/>
            <w:hideMark/>
          </w:tcPr>
          <w:p w14:paraId="56BC47B4" w14:textId="77777777" w:rsidR="00793E70" w:rsidRPr="00D877A6" w:rsidRDefault="00793E70" w:rsidP="000835A9">
            <w:pPr>
              <w:jc w:val="center"/>
            </w:pPr>
            <w:r w:rsidRPr="00D877A6">
              <w:t>27.27</w:t>
            </w:r>
          </w:p>
        </w:tc>
      </w:tr>
      <w:tr w:rsidR="00793E70" w:rsidRPr="00D877A6" w14:paraId="60C7A3C6" w14:textId="77777777" w:rsidTr="00C14D7F">
        <w:trPr>
          <w:trHeight w:val="300"/>
        </w:trPr>
        <w:tc>
          <w:tcPr>
            <w:tcW w:w="1526" w:type="dxa"/>
            <w:vAlign w:val="center"/>
            <w:hideMark/>
          </w:tcPr>
          <w:p w14:paraId="759109EE" w14:textId="77777777" w:rsidR="00793E70" w:rsidRPr="00D877A6" w:rsidRDefault="00793E70" w:rsidP="000835A9">
            <w:pPr>
              <w:jc w:val="center"/>
            </w:pPr>
            <w:r w:rsidRPr="00D877A6">
              <w:t>128004003</w:t>
            </w:r>
          </w:p>
        </w:tc>
        <w:tc>
          <w:tcPr>
            <w:tcW w:w="1134" w:type="dxa"/>
            <w:vMerge/>
            <w:vAlign w:val="center"/>
          </w:tcPr>
          <w:p w14:paraId="5836E3D3" w14:textId="77777777" w:rsidR="00793E70" w:rsidRPr="00D877A6" w:rsidRDefault="00793E70" w:rsidP="000835A9">
            <w:pPr>
              <w:jc w:val="center"/>
            </w:pPr>
          </w:p>
        </w:tc>
        <w:tc>
          <w:tcPr>
            <w:tcW w:w="3118" w:type="dxa"/>
            <w:shd w:val="clear" w:color="auto" w:fill="D99594" w:themeFill="accent2" w:themeFillTint="99"/>
            <w:vAlign w:val="center"/>
            <w:hideMark/>
          </w:tcPr>
          <w:p w14:paraId="4CCEF2F0" w14:textId="77777777" w:rsidR="00793E70" w:rsidRPr="00D877A6" w:rsidRDefault="00793E70" w:rsidP="000835A9">
            <w:pPr>
              <w:jc w:val="center"/>
            </w:pPr>
            <w:r w:rsidRPr="00D877A6">
              <w:t>25.00</w:t>
            </w:r>
          </w:p>
        </w:tc>
        <w:tc>
          <w:tcPr>
            <w:tcW w:w="3119" w:type="dxa"/>
            <w:shd w:val="clear" w:color="auto" w:fill="D99594" w:themeFill="accent2" w:themeFillTint="99"/>
            <w:vAlign w:val="center"/>
            <w:hideMark/>
          </w:tcPr>
          <w:p w14:paraId="3A4AC07F" w14:textId="77777777" w:rsidR="00793E70" w:rsidRPr="00D877A6" w:rsidRDefault="00793E70" w:rsidP="000835A9">
            <w:pPr>
              <w:jc w:val="center"/>
            </w:pPr>
            <w:r w:rsidRPr="00D877A6">
              <w:t>15.07</w:t>
            </w:r>
          </w:p>
        </w:tc>
      </w:tr>
      <w:tr w:rsidR="00793E70" w:rsidRPr="00D877A6" w14:paraId="6CA2C734" w14:textId="77777777" w:rsidTr="00C14D7F">
        <w:trPr>
          <w:trHeight w:val="300"/>
        </w:trPr>
        <w:tc>
          <w:tcPr>
            <w:tcW w:w="1526" w:type="dxa"/>
            <w:vAlign w:val="center"/>
            <w:hideMark/>
          </w:tcPr>
          <w:p w14:paraId="65E2C263" w14:textId="77777777" w:rsidR="00793E70" w:rsidRPr="00D877A6" w:rsidRDefault="00793E70" w:rsidP="000835A9">
            <w:pPr>
              <w:jc w:val="center"/>
            </w:pPr>
            <w:r w:rsidRPr="00D877A6">
              <w:t>128004004</w:t>
            </w:r>
          </w:p>
        </w:tc>
        <w:tc>
          <w:tcPr>
            <w:tcW w:w="1134" w:type="dxa"/>
            <w:vMerge/>
            <w:vAlign w:val="center"/>
          </w:tcPr>
          <w:p w14:paraId="4748398A" w14:textId="77777777" w:rsidR="00793E70" w:rsidRPr="00D877A6" w:rsidRDefault="00793E70" w:rsidP="000835A9">
            <w:pPr>
              <w:jc w:val="center"/>
            </w:pPr>
          </w:p>
        </w:tc>
        <w:tc>
          <w:tcPr>
            <w:tcW w:w="3118" w:type="dxa"/>
            <w:shd w:val="clear" w:color="auto" w:fill="D99594" w:themeFill="accent2" w:themeFillTint="99"/>
            <w:vAlign w:val="center"/>
            <w:hideMark/>
          </w:tcPr>
          <w:p w14:paraId="38D43A5A" w14:textId="77777777" w:rsidR="00793E70" w:rsidRPr="00D877A6" w:rsidRDefault="00793E70" w:rsidP="000835A9">
            <w:pPr>
              <w:jc w:val="center"/>
            </w:pPr>
            <w:r w:rsidRPr="00D877A6">
              <w:t>33.00</w:t>
            </w:r>
          </w:p>
        </w:tc>
        <w:tc>
          <w:tcPr>
            <w:tcW w:w="3119" w:type="dxa"/>
            <w:shd w:val="clear" w:color="auto" w:fill="D99594" w:themeFill="accent2" w:themeFillTint="99"/>
            <w:vAlign w:val="center"/>
            <w:hideMark/>
          </w:tcPr>
          <w:p w14:paraId="40CF52A8" w14:textId="77777777" w:rsidR="00793E70" w:rsidRPr="00D877A6" w:rsidRDefault="00793E70" w:rsidP="000835A9">
            <w:pPr>
              <w:jc w:val="center"/>
            </w:pPr>
            <w:r w:rsidRPr="00D877A6">
              <w:t>9.02</w:t>
            </w:r>
          </w:p>
        </w:tc>
      </w:tr>
      <w:tr w:rsidR="00793E70" w:rsidRPr="00D877A6" w14:paraId="1FD1B0BA" w14:textId="77777777" w:rsidTr="00C14D7F">
        <w:trPr>
          <w:trHeight w:val="300"/>
        </w:trPr>
        <w:tc>
          <w:tcPr>
            <w:tcW w:w="1526" w:type="dxa"/>
            <w:vAlign w:val="center"/>
            <w:hideMark/>
          </w:tcPr>
          <w:p w14:paraId="3BC0FD5E" w14:textId="77777777" w:rsidR="00793E70" w:rsidRPr="00D877A6" w:rsidRDefault="00793E70" w:rsidP="000835A9">
            <w:pPr>
              <w:jc w:val="center"/>
            </w:pPr>
            <w:r w:rsidRPr="00D877A6">
              <w:t>128004005</w:t>
            </w:r>
          </w:p>
        </w:tc>
        <w:tc>
          <w:tcPr>
            <w:tcW w:w="1134" w:type="dxa"/>
            <w:vMerge/>
            <w:vAlign w:val="center"/>
          </w:tcPr>
          <w:p w14:paraId="75C4D324" w14:textId="77777777" w:rsidR="00793E70" w:rsidRPr="00D877A6" w:rsidRDefault="00793E70" w:rsidP="000835A9">
            <w:pPr>
              <w:jc w:val="center"/>
            </w:pPr>
          </w:p>
        </w:tc>
        <w:tc>
          <w:tcPr>
            <w:tcW w:w="3118" w:type="dxa"/>
            <w:shd w:val="clear" w:color="auto" w:fill="D99594" w:themeFill="accent2" w:themeFillTint="99"/>
            <w:vAlign w:val="center"/>
            <w:hideMark/>
          </w:tcPr>
          <w:p w14:paraId="1AE4FDAC" w14:textId="77777777" w:rsidR="00793E70" w:rsidRPr="00D877A6" w:rsidRDefault="00793E70" w:rsidP="000835A9">
            <w:pPr>
              <w:jc w:val="center"/>
            </w:pPr>
            <w:r w:rsidRPr="00D877A6">
              <w:t>33.00</w:t>
            </w:r>
          </w:p>
        </w:tc>
        <w:tc>
          <w:tcPr>
            <w:tcW w:w="3119" w:type="dxa"/>
            <w:shd w:val="clear" w:color="auto" w:fill="D99594" w:themeFill="accent2" w:themeFillTint="99"/>
            <w:vAlign w:val="center"/>
            <w:hideMark/>
          </w:tcPr>
          <w:p w14:paraId="5DE4710C" w14:textId="77777777" w:rsidR="00793E70" w:rsidRPr="00D877A6" w:rsidRDefault="00793E70" w:rsidP="000835A9">
            <w:pPr>
              <w:jc w:val="center"/>
            </w:pPr>
            <w:r w:rsidRPr="00D877A6">
              <w:t>6.80</w:t>
            </w:r>
          </w:p>
        </w:tc>
      </w:tr>
      <w:tr w:rsidR="00793E70" w:rsidRPr="00D877A6" w14:paraId="3C93AF75" w14:textId="77777777" w:rsidTr="00C14D7F">
        <w:trPr>
          <w:trHeight w:val="300"/>
        </w:trPr>
        <w:tc>
          <w:tcPr>
            <w:tcW w:w="1526" w:type="dxa"/>
            <w:vAlign w:val="center"/>
            <w:hideMark/>
          </w:tcPr>
          <w:p w14:paraId="4A75A177" w14:textId="77777777" w:rsidR="00793E70" w:rsidRPr="00D877A6" w:rsidRDefault="00793E70" w:rsidP="000835A9">
            <w:pPr>
              <w:jc w:val="center"/>
            </w:pPr>
            <w:r w:rsidRPr="00D877A6">
              <w:t>128004006</w:t>
            </w:r>
          </w:p>
        </w:tc>
        <w:tc>
          <w:tcPr>
            <w:tcW w:w="1134" w:type="dxa"/>
            <w:vMerge/>
            <w:vAlign w:val="center"/>
          </w:tcPr>
          <w:p w14:paraId="1DC04087" w14:textId="77777777" w:rsidR="00793E70" w:rsidRPr="00D877A6" w:rsidRDefault="00793E70" w:rsidP="000835A9">
            <w:pPr>
              <w:jc w:val="center"/>
            </w:pPr>
          </w:p>
        </w:tc>
        <w:tc>
          <w:tcPr>
            <w:tcW w:w="3118" w:type="dxa"/>
            <w:shd w:val="clear" w:color="auto" w:fill="D99594" w:themeFill="accent2" w:themeFillTint="99"/>
            <w:vAlign w:val="center"/>
            <w:hideMark/>
          </w:tcPr>
          <w:p w14:paraId="73783CE7" w14:textId="77777777" w:rsidR="00793E70" w:rsidRPr="00D877A6" w:rsidRDefault="00793E70" w:rsidP="000835A9">
            <w:pPr>
              <w:jc w:val="center"/>
            </w:pPr>
            <w:r w:rsidRPr="00D877A6">
              <w:t>26.00</w:t>
            </w:r>
          </w:p>
        </w:tc>
        <w:tc>
          <w:tcPr>
            <w:tcW w:w="3119" w:type="dxa"/>
            <w:shd w:val="clear" w:color="auto" w:fill="D99594" w:themeFill="accent2" w:themeFillTint="99"/>
            <w:vAlign w:val="center"/>
            <w:hideMark/>
          </w:tcPr>
          <w:p w14:paraId="66C55D28" w14:textId="77777777" w:rsidR="00793E70" w:rsidRPr="00D877A6" w:rsidRDefault="00793E70" w:rsidP="000835A9">
            <w:pPr>
              <w:jc w:val="center"/>
            </w:pPr>
            <w:r w:rsidRPr="00D877A6">
              <w:t>7.81</w:t>
            </w:r>
          </w:p>
        </w:tc>
      </w:tr>
      <w:tr w:rsidR="00793E70" w:rsidRPr="00D877A6" w14:paraId="5535405D" w14:textId="77777777" w:rsidTr="00C14D7F">
        <w:trPr>
          <w:trHeight w:val="300"/>
        </w:trPr>
        <w:tc>
          <w:tcPr>
            <w:tcW w:w="1526" w:type="dxa"/>
            <w:vAlign w:val="center"/>
            <w:hideMark/>
          </w:tcPr>
          <w:p w14:paraId="08BEF2E0" w14:textId="77777777" w:rsidR="00793E70" w:rsidRPr="00D877A6" w:rsidRDefault="00793E70" w:rsidP="000835A9">
            <w:pPr>
              <w:jc w:val="center"/>
            </w:pPr>
            <w:r w:rsidRPr="00D877A6">
              <w:t>128004007</w:t>
            </w:r>
          </w:p>
        </w:tc>
        <w:tc>
          <w:tcPr>
            <w:tcW w:w="1134" w:type="dxa"/>
            <w:vMerge/>
            <w:vAlign w:val="center"/>
          </w:tcPr>
          <w:p w14:paraId="207826E9" w14:textId="77777777" w:rsidR="00793E70" w:rsidRPr="00D877A6" w:rsidRDefault="00793E70" w:rsidP="000835A9">
            <w:pPr>
              <w:jc w:val="center"/>
            </w:pPr>
          </w:p>
        </w:tc>
        <w:tc>
          <w:tcPr>
            <w:tcW w:w="3118" w:type="dxa"/>
            <w:shd w:val="clear" w:color="auto" w:fill="D99594" w:themeFill="accent2" w:themeFillTint="99"/>
            <w:vAlign w:val="center"/>
            <w:hideMark/>
          </w:tcPr>
          <w:p w14:paraId="3C798094" w14:textId="77777777" w:rsidR="00793E70" w:rsidRPr="00D877A6" w:rsidRDefault="00793E70" w:rsidP="000835A9">
            <w:pPr>
              <w:jc w:val="center"/>
            </w:pPr>
            <w:r w:rsidRPr="00D877A6">
              <w:t>27.00</w:t>
            </w:r>
          </w:p>
        </w:tc>
        <w:tc>
          <w:tcPr>
            <w:tcW w:w="3119" w:type="dxa"/>
            <w:shd w:val="clear" w:color="auto" w:fill="D99594" w:themeFill="accent2" w:themeFillTint="99"/>
            <w:vAlign w:val="center"/>
            <w:hideMark/>
          </w:tcPr>
          <w:p w14:paraId="1C466FA1" w14:textId="77777777" w:rsidR="00793E70" w:rsidRPr="00D877A6" w:rsidRDefault="00793E70" w:rsidP="000835A9">
            <w:pPr>
              <w:jc w:val="center"/>
            </w:pPr>
            <w:r w:rsidRPr="00D877A6">
              <w:t>18.32</w:t>
            </w:r>
          </w:p>
        </w:tc>
      </w:tr>
      <w:tr w:rsidR="00793E70" w:rsidRPr="00D877A6" w14:paraId="5A7B04F4" w14:textId="77777777" w:rsidTr="00C14D7F">
        <w:trPr>
          <w:trHeight w:val="300"/>
        </w:trPr>
        <w:tc>
          <w:tcPr>
            <w:tcW w:w="1526" w:type="dxa"/>
            <w:vAlign w:val="center"/>
            <w:hideMark/>
          </w:tcPr>
          <w:p w14:paraId="76F3178F" w14:textId="77777777" w:rsidR="00793E70" w:rsidRPr="00D877A6" w:rsidRDefault="00793E70" w:rsidP="000835A9">
            <w:pPr>
              <w:jc w:val="center"/>
            </w:pPr>
            <w:r w:rsidRPr="00D877A6">
              <w:t>128035001</w:t>
            </w:r>
          </w:p>
        </w:tc>
        <w:tc>
          <w:tcPr>
            <w:tcW w:w="1134" w:type="dxa"/>
            <w:vMerge w:val="restart"/>
            <w:vAlign w:val="center"/>
            <w:hideMark/>
          </w:tcPr>
          <w:p w14:paraId="66DBB8BD" w14:textId="77777777" w:rsidR="00793E70" w:rsidRPr="00D877A6" w:rsidRDefault="00793E70" w:rsidP="000835A9">
            <w:pPr>
              <w:jc w:val="center"/>
            </w:pPr>
            <w:proofErr w:type="spellStart"/>
            <w:r w:rsidRPr="00D877A6">
              <w:t>Singland</w:t>
            </w:r>
            <w:proofErr w:type="spellEnd"/>
            <w:r w:rsidRPr="00D877A6">
              <w:t xml:space="preserve"> A</w:t>
            </w:r>
          </w:p>
        </w:tc>
        <w:tc>
          <w:tcPr>
            <w:tcW w:w="3118" w:type="dxa"/>
            <w:shd w:val="clear" w:color="auto" w:fill="auto"/>
            <w:vAlign w:val="center"/>
            <w:hideMark/>
          </w:tcPr>
          <w:p w14:paraId="164B2B2A" w14:textId="77777777" w:rsidR="00793E70" w:rsidRPr="00D877A6" w:rsidRDefault="00793E70" w:rsidP="000835A9">
            <w:pPr>
              <w:jc w:val="center"/>
            </w:pPr>
            <w:r w:rsidRPr="00D877A6">
              <w:t>14.00</w:t>
            </w:r>
          </w:p>
        </w:tc>
        <w:tc>
          <w:tcPr>
            <w:tcW w:w="3119" w:type="dxa"/>
            <w:shd w:val="clear" w:color="auto" w:fill="D99594" w:themeFill="accent2" w:themeFillTint="99"/>
            <w:vAlign w:val="center"/>
            <w:hideMark/>
          </w:tcPr>
          <w:p w14:paraId="5CC3B170" w14:textId="77777777" w:rsidR="00793E70" w:rsidRPr="00D877A6" w:rsidRDefault="00793E70" w:rsidP="000835A9">
            <w:pPr>
              <w:jc w:val="center"/>
            </w:pPr>
            <w:r w:rsidRPr="00D877A6">
              <w:t>15.23</w:t>
            </w:r>
          </w:p>
        </w:tc>
      </w:tr>
      <w:tr w:rsidR="00793E70" w:rsidRPr="00D877A6" w14:paraId="6013983A" w14:textId="77777777" w:rsidTr="00C14D7F">
        <w:trPr>
          <w:trHeight w:val="300"/>
        </w:trPr>
        <w:tc>
          <w:tcPr>
            <w:tcW w:w="1526" w:type="dxa"/>
            <w:vAlign w:val="center"/>
            <w:hideMark/>
          </w:tcPr>
          <w:p w14:paraId="3C79FABA" w14:textId="77777777" w:rsidR="00793E70" w:rsidRPr="00D877A6" w:rsidRDefault="00793E70" w:rsidP="000835A9">
            <w:pPr>
              <w:jc w:val="center"/>
            </w:pPr>
            <w:r w:rsidRPr="00D877A6">
              <w:t>128035002</w:t>
            </w:r>
          </w:p>
        </w:tc>
        <w:tc>
          <w:tcPr>
            <w:tcW w:w="1134" w:type="dxa"/>
            <w:vMerge/>
            <w:vAlign w:val="center"/>
          </w:tcPr>
          <w:p w14:paraId="2E94959A" w14:textId="77777777" w:rsidR="00793E70" w:rsidRPr="00D877A6" w:rsidRDefault="00793E70" w:rsidP="000835A9">
            <w:pPr>
              <w:jc w:val="center"/>
            </w:pPr>
          </w:p>
        </w:tc>
        <w:tc>
          <w:tcPr>
            <w:tcW w:w="3118" w:type="dxa"/>
            <w:shd w:val="clear" w:color="auto" w:fill="D99594" w:themeFill="accent2" w:themeFillTint="99"/>
            <w:vAlign w:val="center"/>
            <w:hideMark/>
          </w:tcPr>
          <w:p w14:paraId="153BFB3B" w14:textId="77777777" w:rsidR="00793E70" w:rsidRPr="00D877A6" w:rsidRDefault="00793E70" w:rsidP="000835A9">
            <w:pPr>
              <w:jc w:val="center"/>
            </w:pPr>
            <w:r w:rsidRPr="00D877A6">
              <w:t>32.00</w:t>
            </w:r>
          </w:p>
        </w:tc>
        <w:tc>
          <w:tcPr>
            <w:tcW w:w="3119" w:type="dxa"/>
            <w:shd w:val="clear" w:color="auto" w:fill="D99594" w:themeFill="accent2" w:themeFillTint="99"/>
            <w:vAlign w:val="center"/>
            <w:hideMark/>
          </w:tcPr>
          <w:p w14:paraId="3921C872" w14:textId="77777777" w:rsidR="00793E70" w:rsidRPr="00D877A6" w:rsidRDefault="00793E70" w:rsidP="000835A9">
            <w:pPr>
              <w:jc w:val="center"/>
            </w:pPr>
            <w:r w:rsidRPr="00D877A6">
              <w:t>6.83</w:t>
            </w:r>
          </w:p>
        </w:tc>
      </w:tr>
      <w:tr w:rsidR="00793E70" w:rsidRPr="00D877A6" w14:paraId="2EF4FDD6" w14:textId="77777777" w:rsidTr="00C14D7F">
        <w:trPr>
          <w:trHeight w:val="300"/>
        </w:trPr>
        <w:tc>
          <w:tcPr>
            <w:tcW w:w="1526" w:type="dxa"/>
            <w:vAlign w:val="center"/>
            <w:hideMark/>
          </w:tcPr>
          <w:p w14:paraId="6AC3C89A" w14:textId="77777777" w:rsidR="00793E70" w:rsidRPr="00D877A6" w:rsidRDefault="00793E70" w:rsidP="000835A9">
            <w:pPr>
              <w:jc w:val="center"/>
            </w:pPr>
            <w:r w:rsidRPr="00D877A6">
              <w:t>128035003</w:t>
            </w:r>
          </w:p>
        </w:tc>
        <w:tc>
          <w:tcPr>
            <w:tcW w:w="1134" w:type="dxa"/>
            <w:vMerge/>
            <w:vAlign w:val="center"/>
          </w:tcPr>
          <w:p w14:paraId="73F3AC7C" w14:textId="77777777" w:rsidR="00793E70" w:rsidRPr="00D877A6" w:rsidRDefault="00793E70" w:rsidP="000835A9">
            <w:pPr>
              <w:jc w:val="center"/>
            </w:pPr>
          </w:p>
        </w:tc>
        <w:tc>
          <w:tcPr>
            <w:tcW w:w="3118" w:type="dxa"/>
            <w:shd w:val="clear" w:color="auto" w:fill="D99594" w:themeFill="accent2" w:themeFillTint="99"/>
            <w:vAlign w:val="center"/>
            <w:hideMark/>
          </w:tcPr>
          <w:p w14:paraId="662D0A81" w14:textId="77777777" w:rsidR="00793E70" w:rsidRPr="00D877A6" w:rsidRDefault="00793E70" w:rsidP="000835A9">
            <w:pPr>
              <w:jc w:val="center"/>
            </w:pPr>
            <w:r w:rsidRPr="00D877A6">
              <w:t>35.00</w:t>
            </w:r>
          </w:p>
        </w:tc>
        <w:tc>
          <w:tcPr>
            <w:tcW w:w="3119" w:type="dxa"/>
            <w:shd w:val="clear" w:color="auto" w:fill="D99594" w:themeFill="accent2" w:themeFillTint="99"/>
            <w:vAlign w:val="center"/>
            <w:hideMark/>
          </w:tcPr>
          <w:p w14:paraId="68F8E1A2" w14:textId="77777777" w:rsidR="00793E70" w:rsidRPr="00D877A6" w:rsidRDefault="00793E70" w:rsidP="000835A9">
            <w:pPr>
              <w:jc w:val="center"/>
            </w:pPr>
            <w:r w:rsidRPr="00D877A6">
              <w:t>6.04</w:t>
            </w:r>
          </w:p>
        </w:tc>
      </w:tr>
      <w:tr w:rsidR="00793E70" w:rsidRPr="00D877A6" w14:paraId="1B874CBC" w14:textId="77777777" w:rsidTr="00C14D7F">
        <w:trPr>
          <w:trHeight w:val="300"/>
        </w:trPr>
        <w:tc>
          <w:tcPr>
            <w:tcW w:w="1526" w:type="dxa"/>
            <w:vAlign w:val="center"/>
            <w:hideMark/>
          </w:tcPr>
          <w:p w14:paraId="07BAC97F" w14:textId="77777777" w:rsidR="00793E70" w:rsidRPr="00D877A6" w:rsidRDefault="00793E70" w:rsidP="000835A9">
            <w:pPr>
              <w:jc w:val="center"/>
            </w:pPr>
            <w:r w:rsidRPr="00D877A6">
              <w:t>128035004</w:t>
            </w:r>
          </w:p>
        </w:tc>
        <w:tc>
          <w:tcPr>
            <w:tcW w:w="1134" w:type="dxa"/>
            <w:vMerge/>
            <w:vAlign w:val="center"/>
          </w:tcPr>
          <w:p w14:paraId="23D0BCF1" w14:textId="77777777" w:rsidR="00793E70" w:rsidRPr="00D877A6" w:rsidRDefault="00793E70" w:rsidP="000835A9">
            <w:pPr>
              <w:jc w:val="center"/>
            </w:pPr>
          </w:p>
        </w:tc>
        <w:tc>
          <w:tcPr>
            <w:tcW w:w="3118" w:type="dxa"/>
            <w:shd w:val="clear" w:color="auto" w:fill="D99594" w:themeFill="accent2" w:themeFillTint="99"/>
            <w:vAlign w:val="center"/>
            <w:hideMark/>
          </w:tcPr>
          <w:p w14:paraId="19ED3F0C" w14:textId="77777777" w:rsidR="00793E70" w:rsidRPr="00D877A6" w:rsidRDefault="00793E70" w:rsidP="000835A9">
            <w:pPr>
              <w:jc w:val="center"/>
            </w:pPr>
            <w:r w:rsidRPr="00D877A6">
              <w:t>23.00</w:t>
            </w:r>
          </w:p>
        </w:tc>
        <w:tc>
          <w:tcPr>
            <w:tcW w:w="3119" w:type="dxa"/>
            <w:shd w:val="clear" w:color="auto" w:fill="D99594" w:themeFill="accent2" w:themeFillTint="99"/>
            <w:vAlign w:val="center"/>
            <w:hideMark/>
          </w:tcPr>
          <w:p w14:paraId="3D986C80" w14:textId="77777777" w:rsidR="00793E70" w:rsidRPr="00D877A6" w:rsidRDefault="00793E70" w:rsidP="000835A9">
            <w:pPr>
              <w:jc w:val="center"/>
            </w:pPr>
            <w:r w:rsidRPr="00D877A6">
              <w:t>3.97</w:t>
            </w:r>
          </w:p>
        </w:tc>
      </w:tr>
      <w:tr w:rsidR="00793E70" w:rsidRPr="00D877A6" w14:paraId="66A56311" w14:textId="77777777" w:rsidTr="00C14D7F">
        <w:trPr>
          <w:trHeight w:val="300"/>
        </w:trPr>
        <w:tc>
          <w:tcPr>
            <w:tcW w:w="1526" w:type="dxa"/>
            <w:vAlign w:val="center"/>
            <w:hideMark/>
          </w:tcPr>
          <w:p w14:paraId="309780CB" w14:textId="77777777" w:rsidR="00793E70" w:rsidRPr="00D877A6" w:rsidRDefault="00793E70" w:rsidP="000835A9">
            <w:pPr>
              <w:jc w:val="center"/>
            </w:pPr>
            <w:r w:rsidRPr="00D877A6">
              <w:t>128035005</w:t>
            </w:r>
          </w:p>
        </w:tc>
        <w:tc>
          <w:tcPr>
            <w:tcW w:w="1134" w:type="dxa"/>
            <w:vMerge/>
            <w:vAlign w:val="center"/>
          </w:tcPr>
          <w:p w14:paraId="3F34C3F0" w14:textId="77777777" w:rsidR="00793E70" w:rsidRPr="00D877A6" w:rsidRDefault="00793E70" w:rsidP="000835A9">
            <w:pPr>
              <w:jc w:val="center"/>
            </w:pPr>
          </w:p>
        </w:tc>
        <w:tc>
          <w:tcPr>
            <w:tcW w:w="3118" w:type="dxa"/>
            <w:shd w:val="clear" w:color="auto" w:fill="D99594" w:themeFill="accent2" w:themeFillTint="99"/>
            <w:vAlign w:val="center"/>
            <w:hideMark/>
          </w:tcPr>
          <w:p w14:paraId="664DA002" w14:textId="77777777" w:rsidR="00793E70" w:rsidRPr="00D877A6" w:rsidRDefault="00793E70" w:rsidP="000835A9">
            <w:pPr>
              <w:jc w:val="center"/>
            </w:pPr>
            <w:r w:rsidRPr="00D877A6">
              <w:t>26.00</w:t>
            </w:r>
          </w:p>
        </w:tc>
        <w:tc>
          <w:tcPr>
            <w:tcW w:w="3119" w:type="dxa"/>
            <w:shd w:val="clear" w:color="auto" w:fill="D99594" w:themeFill="accent2" w:themeFillTint="99"/>
            <w:vAlign w:val="center"/>
            <w:hideMark/>
          </w:tcPr>
          <w:p w14:paraId="4B00540D" w14:textId="77777777" w:rsidR="00793E70" w:rsidRPr="00D877A6" w:rsidRDefault="00793E70" w:rsidP="000835A9">
            <w:pPr>
              <w:jc w:val="center"/>
            </w:pPr>
            <w:r w:rsidRPr="00D877A6">
              <w:t>6.45</w:t>
            </w:r>
          </w:p>
        </w:tc>
      </w:tr>
      <w:tr w:rsidR="00793E70" w:rsidRPr="00D877A6" w14:paraId="781BD834" w14:textId="77777777" w:rsidTr="00C14D7F">
        <w:trPr>
          <w:trHeight w:val="300"/>
        </w:trPr>
        <w:tc>
          <w:tcPr>
            <w:tcW w:w="1526" w:type="dxa"/>
            <w:vAlign w:val="center"/>
            <w:hideMark/>
          </w:tcPr>
          <w:p w14:paraId="71D6760A" w14:textId="77777777" w:rsidR="00793E70" w:rsidRPr="00D877A6" w:rsidRDefault="00793E70" w:rsidP="000835A9">
            <w:pPr>
              <w:jc w:val="center"/>
            </w:pPr>
            <w:r w:rsidRPr="00D877A6">
              <w:t>128035006</w:t>
            </w:r>
          </w:p>
        </w:tc>
        <w:tc>
          <w:tcPr>
            <w:tcW w:w="1134" w:type="dxa"/>
            <w:vMerge/>
            <w:vAlign w:val="center"/>
          </w:tcPr>
          <w:p w14:paraId="4B7B48EE" w14:textId="77777777" w:rsidR="00793E70" w:rsidRPr="00D877A6" w:rsidRDefault="00793E70" w:rsidP="000835A9">
            <w:pPr>
              <w:jc w:val="center"/>
            </w:pPr>
          </w:p>
        </w:tc>
        <w:tc>
          <w:tcPr>
            <w:tcW w:w="3118" w:type="dxa"/>
            <w:shd w:val="clear" w:color="auto" w:fill="D99594" w:themeFill="accent2" w:themeFillTint="99"/>
            <w:vAlign w:val="center"/>
            <w:hideMark/>
          </w:tcPr>
          <w:p w14:paraId="53A9B07F" w14:textId="77777777" w:rsidR="00793E70" w:rsidRPr="00D877A6" w:rsidRDefault="00793E70" w:rsidP="000835A9">
            <w:pPr>
              <w:jc w:val="center"/>
            </w:pPr>
            <w:r w:rsidRPr="00D877A6">
              <w:t>22.00</w:t>
            </w:r>
          </w:p>
        </w:tc>
        <w:tc>
          <w:tcPr>
            <w:tcW w:w="3119" w:type="dxa"/>
            <w:shd w:val="clear" w:color="auto" w:fill="D99594" w:themeFill="accent2" w:themeFillTint="99"/>
            <w:vAlign w:val="center"/>
            <w:hideMark/>
          </w:tcPr>
          <w:p w14:paraId="2FE4D067" w14:textId="77777777" w:rsidR="00793E70" w:rsidRPr="00D877A6" w:rsidRDefault="00793E70" w:rsidP="000835A9">
            <w:pPr>
              <w:jc w:val="center"/>
            </w:pPr>
            <w:r w:rsidRPr="00D877A6">
              <w:t>16.50</w:t>
            </w:r>
          </w:p>
        </w:tc>
      </w:tr>
      <w:tr w:rsidR="00793E70" w:rsidRPr="00D877A6" w14:paraId="79F4E67D" w14:textId="77777777" w:rsidTr="00C14D7F">
        <w:trPr>
          <w:trHeight w:val="300"/>
        </w:trPr>
        <w:tc>
          <w:tcPr>
            <w:tcW w:w="1526" w:type="dxa"/>
            <w:vAlign w:val="center"/>
            <w:hideMark/>
          </w:tcPr>
          <w:p w14:paraId="5F424C75" w14:textId="77777777" w:rsidR="00793E70" w:rsidRPr="00D877A6" w:rsidRDefault="00793E70" w:rsidP="000835A9">
            <w:pPr>
              <w:jc w:val="center"/>
            </w:pPr>
            <w:r w:rsidRPr="00D877A6">
              <w:t>128029001</w:t>
            </w:r>
          </w:p>
        </w:tc>
        <w:tc>
          <w:tcPr>
            <w:tcW w:w="1134" w:type="dxa"/>
            <w:vMerge w:val="restart"/>
            <w:vAlign w:val="center"/>
            <w:hideMark/>
          </w:tcPr>
          <w:p w14:paraId="0D7C113A" w14:textId="77777777" w:rsidR="00793E70" w:rsidRPr="00D877A6" w:rsidRDefault="00793E70" w:rsidP="000835A9">
            <w:pPr>
              <w:jc w:val="center"/>
            </w:pPr>
            <w:r w:rsidRPr="00D877A6">
              <w:t>Market</w:t>
            </w:r>
          </w:p>
        </w:tc>
        <w:tc>
          <w:tcPr>
            <w:tcW w:w="3118" w:type="dxa"/>
            <w:shd w:val="clear" w:color="auto" w:fill="D99594" w:themeFill="accent2" w:themeFillTint="99"/>
            <w:vAlign w:val="center"/>
            <w:hideMark/>
          </w:tcPr>
          <w:p w14:paraId="6BADA70C" w14:textId="77777777" w:rsidR="00793E70" w:rsidRPr="00D877A6" w:rsidRDefault="00793E70" w:rsidP="000835A9">
            <w:pPr>
              <w:jc w:val="center"/>
            </w:pPr>
            <w:r w:rsidRPr="00D877A6">
              <w:t>18.00</w:t>
            </w:r>
          </w:p>
        </w:tc>
        <w:tc>
          <w:tcPr>
            <w:tcW w:w="3119" w:type="dxa"/>
            <w:shd w:val="clear" w:color="auto" w:fill="D99594" w:themeFill="accent2" w:themeFillTint="99"/>
            <w:vAlign w:val="center"/>
            <w:hideMark/>
          </w:tcPr>
          <w:p w14:paraId="7FEE7469" w14:textId="77777777" w:rsidR="00793E70" w:rsidRPr="00D877A6" w:rsidRDefault="00793E70" w:rsidP="000835A9">
            <w:pPr>
              <w:jc w:val="center"/>
            </w:pPr>
            <w:r w:rsidRPr="00D877A6">
              <w:t>22.69</w:t>
            </w:r>
          </w:p>
        </w:tc>
      </w:tr>
      <w:tr w:rsidR="00793E70" w:rsidRPr="00D877A6" w14:paraId="69FD994C" w14:textId="77777777" w:rsidTr="00C14D7F">
        <w:trPr>
          <w:trHeight w:val="300"/>
        </w:trPr>
        <w:tc>
          <w:tcPr>
            <w:tcW w:w="1526" w:type="dxa"/>
            <w:vAlign w:val="center"/>
            <w:hideMark/>
          </w:tcPr>
          <w:p w14:paraId="433B3D79" w14:textId="77777777" w:rsidR="00793E70" w:rsidRPr="00D877A6" w:rsidRDefault="00793E70" w:rsidP="000835A9">
            <w:pPr>
              <w:jc w:val="center"/>
            </w:pPr>
            <w:r w:rsidRPr="00D877A6">
              <w:t>128029002</w:t>
            </w:r>
          </w:p>
        </w:tc>
        <w:tc>
          <w:tcPr>
            <w:tcW w:w="1134" w:type="dxa"/>
            <w:vMerge/>
            <w:vAlign w:val="center"/>
          </w:tcPr>
          <w:p w14:paraId="52B232BB" w14:textId="77777777" w:rsidR="00793E70" w:rsidRPr="00D877A6" w:rsidRDefault="00793E70" w:rsidP="000835A9">
            <w:pPr>
              <w:jc w:val="center"/>
            </w:pPr>
          </w:p>
        </w:tc>
        <w:tc>
          <w:tcPr>
            <w:tcW w:w="3118" w:type="dxa"/>
            <w:shd w:val="clear" w:color="auto" w:fill="D99594" w:themeFill="accent2" w:themeFillTint="99"/>
            <w:vAlign w:val="center"/>
            <w:hideMark/>
          </w:tcPr>
          <w:p w14:paraId="19511FBB" w14:textId="77777777" w:rsidR="00793E70" w:rsidRPr="00D877A6" w:rsidRDefault="00793E70" w:rsidP="000835A9">
            <w:pPr>
              <w:jc w:val="center"/>
            </w:pPr>
            <w:r w:rsidRPr="00D877A6">
              <w:t>16.00</w:t>
            </w:r>
          </w:p>
        </w:tc>
        <w:tc>
          <w:tcPr>
            <w:tcW w:w="3119" w:type="dxa"/>
            <w:shd w:val="clear" w:color="auto" w:fill="D99594" w:themeFill="accent2" w:themeFillTint="99"/>
            <w:vAlign w:val="center"/>
            <w:hideMark/>
          </w:tcPr>
          <w:p w14:paraId="583AFCB5" w14:textId="77777777" w:rsidR="00793E70" w:rsidRPr="00D877A6" w:rsidRDefault="00793E70" w:rsidP="000835A9">
            <w:pPr>
              <w:jc w:val="center"/>
            </w:pPr>
            <w:r w:rsidRPr="00D877A6">
              <w:t>27.46</w:t>
            </w:r>
          </w:p>
        </w:tc>
      </w:tr>
      <w:tr w:rsidR="00793E70" w:rsidRPr="00D877A6" w14:paraId="718AFF1D" w14:textId="77777777" w:rsidTr="00C14D7F">
        <w:trPr>
          <w:trHeight w:val="300"/>
        </w:trPr>
        <w:tc>
          <w:tcPr>
            <w:tcW w:w="1526" w:type="dxa"/>
            <w:vAlign w:val="center"/>
            <w:hideMark/>
          </w:tcPr>
          <w:p w14:paraId="40EEE7E1" w14:textId="77777777" w:rsidR="00793E70" w:rsidRPr="00D877A6" w:rsidRDefault="00793E70" w:rsidP="000835A9">
            <w:pPr>
              <w:jc w:val="center"/>
            </w:pPr>
            <w:r w:rsidRPr="00D877A6">
              <w:t>128029008</w:t>
            </w:r>
          </w:p>
        </w:tc>
        <w:tc>
          <w:tcPr>
            <w:tcW w:w="1134" w:type="dxa"/>
            <w:vMerge/>
            <w:vAlign w:val="center"/>
          </w:tcPr>
          <w:p w14:paraId="28427277" w14:textId="77777777" w:rsidR="00793E70" w:rsidRPr="00D877A6" w:rsidRDefault="00793E70" w:rsidP="000835A9">
            <w:pPr>
              <w:jc w:val="center"/>
            </w:pPr>
          </w:p>
        </w:tc>
        <w:tc>
          <w:tcPr>
            <w:tcW w:w="3118" w:type="dxa"/>
            <w:shd w:val="clear" w:color="auto" w:fill="auto"/>
            <w:vAlign w:val="center"/>
            <w:hideMark/>
          </w:tcPr>
          <w:p w14:paraId="182DFCE6" w14:textId="77777777" w:rsidR="00793E70" w:rsidRPr="00D877A6" w:rsidRDefault="00793E70" w:rsidP="000835A9">
            <w:pPr>
              <w:jc w:val="center"/>
            </w:pPr>
            <w:r w:rsidRPr="00D877A6">
              <w:t>12.00</w:t>
            </w:r>
          </w:p>
        </w:tc>
        <w:tc>
          <w:tcPr>
            <w:tcW w:w="3119" w:type="dxa"/>
            <w:shd w:val="clear" w:color="auto" w:fill="D99594" w:themeFill="accent2" w:themeFillTint="99"/>
            <w:vAlign w:val="center"/>
            <w:hideMark/>
          </w:tcPr>
          <w:p w14:paraId="374BC9D7" w14:textId="77777777" w:rsidR="00793E70" w:rsidRPr="00D877A6" w:rsidRDefault="00793E70" w:rsidP="000835A9">
            <w:pPr>
              <w:jc w:val="center"/>
            </w:pPr>
            <w:r w:rsidRPr="00D877A6">
              <w:t>30.95</w:t>
            </w:r>
          </w:p>
        </w:tc>
      </w:tr>
      <w:tr w:rsidR="00793E70" w:rsidRPr="00D877A6" w14:paraId="29B538B0" w14:textId="77777777" w:rsidTr="00C14D7F">
        <w:trPr>
          <w:trHeight w:val="300"/>
        </w:trPr>
        <w:tc>
          <w:tcPr>
            <w:tcW w:w="1526" w:type="dxa"/>
            <w:vAlign w:val="center"/>
            <w:hideMark/>
          </w:tcPr>
          <w:p w14:paraId="7C69FCB5" w14:textId="77777777" w:rsidR="00793E70" w:rsidRPr="00D877A6" w:rsidRDefault="00793E70" w:rsidP="000835A9">
            <w:pPr>
              <w:jc w:val="center"/>
            </w:pPr>
            <w:r w:rsidRPr="00D877A6">
              <w:t>128029009</w:t>
            </w:r>
          </w:p>
        </w:tc>
        <w:tc>
          <w:tcPr>
            <w:tcW w:w="1134" w:type="dxa"/>
            <w:vMerge/>
            <w:vAlign w:val="center"/>
          </w:tcPr>
          <w:p w14:paraId="0910B1A8" w14:textId="77777777" w:rsidR="00793E70" w:rsidRPr="00D877A6" w:rsidRDefault="00793E70" w:rsidP="000835A9">
            <w:pPr>
              <w:jc w:val="center"/>
            </w:pPr>
          </w:p>
        </w:tc>
        <w:tc>
          <w:tcPr>
            <w:tcW w:w="3118" w:type="dxa"/>
            <w:shd w:val="clear" w:color="auto" w:fill="D99594" w:themeFill="accent2" w:themeFillTint="99"/>
            <w:vAlign w:val="center"/>
            <w:hideMark/>
          </w:tcPr>
          <w:p w14:paraId="607C1DEC" w14:textId="77777777" w:rsidR="00793E70" w:rsidRPr="00D877A6" w:rsidRDefault="00793E70" w:rsidP="000835A9">
            <w:pPr>
              <w:jc w:val="center"/>
            </w:pPr>
            <w:r w:rsidRPr="00D877A6">
              <w:t>22.00</w:t>
            </w:r>
          </w:p>
        </w:tc>
        <w:tc>
          <w:tcPr>
            <w:tcW w:w="3119" w:type="dxa"/>
            <w:shd w:val="clear" w:color="auto" w:fill="D99594" w:themeFill="accent2" w:themeFillTint="99"/>
            <w:vAlign w:val="center"/>
            <w:hideMark/>
          </w:tcPr>
          <w:p w14:paraId="1494C0CD" w14:textId="77777777" w:rsidR="00793E70" w:rsidRPr="00D877A6" w:rsidRDefault="00793E70" w:rsidP="000835A9">
            <w:pPr>
              <w:jc w:val="center"/>
            </w:pPr>
            <w:r w:rsidRPr="00D877A6">
              <w:t>29.63</w:t>
            </w:r>
          </w:p>
        </w:tc>
      </w:tr>
      <w:tr w:rsidR="00DF41FB" w:rsidRPr="00C14D7F" w14:paraId="389AF9D1" w14:textId="77777777" w:rsidTr="00C14D7F">
        <w:trPr>
          <w:trHeight w:val="265"/>
        </w:trPr>
        <w:tc>
          <w:tcPr>
            <w:tcW w:w="2660" w:type="dxa"/>
            <w:gridSpan w:val="2"/>
            <w:vAlign w:val="center"/>
          </w:tcPr>
          <w:p w14:paraId="284C84F7" w14:textId="77777777" w:rsidR="00DF41FB" w:rsidRPr="00C14D7F" w:rsidRDefault="00DF41FB" w:rsidP="000835A9">
            <w:pPr>
              <w:jc w:val="center"/>
            </w:pPr>
            <w:r w:rsidRPr="00C14D7F">
              <w:t>Limerick City and County</w:t>
            </w:r>
          </w:p>
        </w:tc>
        <w:tc>
          <w:tcPr>
            <w:tcW w:w="3118" w:type="dxa"/>
            <w:shd w:val="clear" w:color="auto" w:fill="auto"/>
            <w:vAlign w:val="center"/>
          </w:tcPr>
          <w:p w14:paraId="1A95C715" w14:textId="77777777" w:rsidR="00DF41FB" w:rsidRPr="00C14D7F" w:rsidRDefault="00DF41FB" w:rsidP="000835A9">
            <w:pPr>
              <w:jc w:val="center"/>
            </w:pPr>
            <w:r w:rsidRPr="00C14D7F">
              <w:t>14.60</w:t>
            </w:r>
          </w:p>
        </w:tc>
        <w:tc>
          <w:tcPr>
            <w:tcW w:w="3119" w:type="dxa"/>
            <w:vAlign w:val="center"/>
          </w:tcPr>
          <w:p w14:paraId="7F0331D0" w14:textId="77777777" w:rsidR="00DF41FB" w:rsidRPr="00C14D7F" w:rsidRDefault="00DF41FB" w:rsidP="000835A9">
            <w:pPr>
              <w:jc w:val="center"/>
            </w:pPr>
            <w:r w:rsidRPr="00C14D7F">
              <w:t>31.92</w:t>
            </w:r>
          </w:p>
        </w:tc>
      </w:tr>
      <w:tr w:rsidR="009D00AC" w:rsidRPr="00C87891" w14:paraId="2F7C2B04" w14:textId="77777777" w:rsidTr="005A7A38">
        <w:trPr>
          <w:trHeight w:val="647"/>
        </w:trPr>
        <w:tc>
          <w:tcPr>
            <w:tcW w:w="2660" w:type="dxa"/>
            <w:gridSpan w:val="2"/>
            <w:vAlign w:val="center"/>
          </w:tcPr>
          <w:p w14:paraId="2C6E8724" w14:textId="77777777" w:rsidR="009D00AC" w:rsidRPr="00C87891" w:rsidRDefault="009D00AC" w:rsidP="000835A9">
            <w:pPr>
              <w:rPr>
                <w:b/>
              </w:rPr>
            </w:pPr>
          </w:p>
        </w:tc>
        <w:tc>
          <w:tcPr>
            <w:tcW w:w="3118" w:type="dxa"/>
            <w:shd w:val="clear" w:color="auto" w:fill="auto"/>
            <w:vAlign w:val="center"/>
          </w:tcPr>
          <w:tbl>
            <w:tblPr>
              <w:tblStyle w:val="TableGrid"/>
              <w:tblW w:w="3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2584"/>
            </w:tblGrid>
            <w:tr w:rsidR="00641601" w14:paraId="6B885A14" w14:textId="77777777" w:rsidTr="005A7A38">
              <w:tc>
                <w:tcPr>
                  <w:tcW w:w="421" w:type="dxa"/>
                  <w:shd w:val="clear" w:color="auto" w:fill="D99594" w:themeFill="accent2" w:themeFillTint="99"/>
                </w:tcPr>
                <w:p w14:paraId="27433D1B" w14:textId="77777777" w:rsidR="00641601" w:rsidRDefault="00641601" w:rsidP="000835A9">
                  <w:pPr>
                    <w:rPr>
                      <w:b/>
                    </w:rPr>
                  </w:pPr>
                </w:p>
              </w:tc>
              <w:tc>
                <w:tcPr>
                  <w:tcW w:w="2584" w:type="dxa"/>
                  <w:vMerge w:val="restart"/>
                  <w:shd w:val="clear" w:color="auto" w:fill="auto"/>
                </w:tcPr>
                <w:p w14:paraId="598C0428" w14:textId="77777777" w:rsidR="00641601" w:rsidRPr="00C87891" w:rsidRDefault="00641601" w:rsidP="000835A9">
                  <w:pPr>
                    <w:rPr>
                      <w:sz w:val="20"/>
                    </w:rPr>
                  </w:pPr>
                  <w:r w:rsidRPr="00FD5E98">
                    <w:rPr>
                      <w:b/>
                      <w:sz w:val="20"/>
                    </w:rPr>
                    <w:t>Higher</w:t>
                  </w:r>
                  <w:r>
                    <w:rPr>
                      <w:sz w:val="20"/>
                    </w:rPr>
                    <w:t xml:space="preserve"> proportion population </w:t>
                  </w:r>
                  <w:r w:rsidRPr="00FD5E98">
                    <w:rPr>
                      <w:sz w:val="20"/>
                    </w:rPr>
                    <w:t xml:space="preserve">with Primary Education Only </w:t>
                  </w:r>
                  <w:r w:rsidRPr="00C87891">
                    <w:rPr>
                      <w:sz w:val="20"/>
                    </w:rPr>
                    <w:t>than the  city and county average</w:t>
                  </w:r>
                  <w:r w:rsidRPr="00FD5E98">
                    <w:rPr>
                      <w:sz w:val="20"/>
                    </w:rPr>
                    <w:t xml:space="preserve"> 2016</w:t>
                  </w:r>
                </w:p>
              </w:tc>
            </w:tr>
            <w:tr w:rsidR="00641601" w14:paraId="2D5E266F" w14:textId="77777777" w:rsidTr="005A7A38">
              <w:tc>
                <w:tcPr>
                  <w:tcW w:w="421" w:type="dxa"/>
                  <w:shd w:val="clear" w:color="auto" w:fill="auto"/>
                </w:tcPr>
                <w:p w14:paraId="68F4B284" w14:textId="77777777" w:rsidR="00641601" w:rsidRDefault="00641601" w:rsidP="000835A9">
                  <w:pPr>
                    <w:rPr>
                      <w:b/>
                    </w:rPr>
                  </w:pPr>
                </w:p>
              </w:tc>
              <w:tc>
                <w:tcPr>
                  <w:tcW w:w="2584" w:type="dxa"/>
                  <w:vMerge/>
                  <w:shd w:val="clear" w:color="auto" w:fill="auto"/>
                </w:tcPr>
                <w:p w14:paraId="0E715889" w14:textId="77777777" w:rsidR="00641601" w:rsidRPr="00FD5E98" w:rsidRDefault="00641601" w:rsidP="000835A9">
                  <w:pPr>
                    <w:rPr>
                      <w:b/>
                      <w:sz w:val="20"/>
                    </w:rPr>
                  </w:pPr>
                </w:p>
              </w:tc>
            </w:tr>
            <w:tr w:rsidR="00641601" w14:paraId="4E00E128" w14:textId="77777777" w:rsidTr="005A7A38">
              <w:tc>
                <w:tcPr>
                  <w:tcW w:w="421" w:type="dxa"/>
                  <w:shd w:val="clear" w:color="auto" w:fill="auto"/>
                </w:tcPr>
                <w:p w14:paraId="0FF53FAD" w14:textId="77777777" w:rsidR="00641601" w:rsidRDefault="00641601" w:rsidP="000835A9">
                  <w:pPr>
                    <w:rPr>
                      <w:b/>
                    </w:rPr>
                  </w:pPr>
                </w:p>
              </w:tc>
              <w:tc>
                <w:tcPr>
                  <w:tcW w:w="2584" w:type="dxa"/>
                  <w:vMerge/>
                  <w:shd w:val="clear" w:color="auto" w:fill="auto"/>
                </w:tcPr>
                <w:p w14:paraId="4E989109" w14:textId="77777777" w:rsidR="00641601" w:rsidRPr="00FD5E98" w:rsidRDefault="00641601" w:rsidP="000835A9">
                  <w:pPr>
                    <w:rPr>
                      <w:b/>
                      <w:sz w:val="20"/>
                    </w:rPr>
                  </w:pPr>
                </w:p>
              </w:tc>
            </w:tr>
            <w:tr w:rsidR="00641601" w14:paraId="4087DEFC" w14:textId="77777777" w:rsidTr="005A7A38">
              <w:tc>
                <w:tcPr>
                  <w:tcW w:w="421" w:type="dxa"/>
                  <w:shd w:val="clear" w:color="auto" w:fill="auto"/>
                </w:tcPr>
                <w:p w14:paraId="12CAA209" w14:textId="77777777" w:rsidR="00641601" w:rsidRDefault="00641601" w:rsidP="000835A9">
                  <w:pPr>
                    <w:rPr>
                      <w:b/>
                    </w:rPr>
                  </w:pPr>
                </w:p>
              </w:tc>
              <w:tc>
                <w:tcPr>
                  <w:tcW w:w="2584" w:type="dxa"/>
                  <w:vMerge/>
                  <w:shd w:val="clear" w:color="auto" w:fill="auto"/>
                </w:tcPr>
                <w:p w14:paraId="02B6F955" w14:textId="77777777" w:rsidR="00641601" w:rsidRPr="00FD5E98" w:rsidRDefault="00641601" w:rsidP="000835A9">
                  <w:pPr>
                    <w:rPr>
                      <w:b/>
                      <w:sz w:val="20"/>
                    </w:rPr>
                  </w:pPr>
                </w:p>
              </w:tc>
            </w:tr>
          </w:tbl>
          <w:p w14:paraId="378250BA" w14:textId="77777777" w:rsidR="009D00AC" w:rsidRPr="00C87891" w:rsidRDefault="009D00AC" w:rsidP="000835A9">
            <w:pPr>
              <w:rPr>
                <w:b/>
              </w:rPr>
            </w:pPr>
          </w:p>
        </w:tc>
        <w:tc>
          <w:tcPr>
            <w:tcW w:w="3119" w:type="dxa"/>
            <w:vAlign w:val="center"/>
          </w:tcPr>
          <w:tbl>
            <w:tblPr>
              <w:tblStyle w:val="TableGrid"/>
              <w:tblW w:w="30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2585"/>
            </w:tblGrid>
            <w:tr w:rsidR="00641601" w14:paraId="6877A50F" w14:textId="77777777" w:rsidTr="005A7A38">
              <w:tc>
                <w:tcPr>
                  <w:tcW w:w="421" w:type="dxa"/>
                  <w:shd w:val="clear" w:color="auto" w:fill="D99594" w:themeFill="accent2" w:themeFillTint="99"/>
                </w:tcPr>
                <w:p w14:paraId="1D5FBE9F" w14:textId="77777777" w:rsidR="00641601" w:rsidRDefault="00641601" w:rsidP="000835A9">
                  <w:pPr>
                    <w:rPr>
                      <w:b/>
                    </w:rPr>
                  </w:pPr>
                </w:p>
              </w:tc>
              <w:tc>
                <w:tcPr>
                  <w:tcW w:w="2585" w:type="dxa"/>
                  <w:vMerge w:val="restart"/>
                  <w:shd w:val="clear" w:color="auto" w:fill="auto"/>
                </w:tcPr>
                <w:p w14:paraId="7D20A570" w14:textId="77777777" w:rsidR="00641601" w:rsidRPr="00C87891" w:rsidRDefault="00641601" w:rsidP="000835A9">
                  <w:pPr>
                    <w:rPr>
                      <w:sz w:val="20"/>
                    </w:rPr>
                  </w:pPr>
                  <w:r w:rsidRPr="00FD5E98">
                    <w:rPr>
                      <w:b/>
                      <w:sz w:val="20"/>
                    </w:rPr>
                    <w:t>Lower</w:t>
                  </w:r>
                  <w:r>
                    <w:rPr>
                      <w:sz w:val="20"/>
                    </w:rPr>
                    <w:t xml:space="preserve"> proportion population </w:t>
                  </w:r>
                  <w:r w:rsidRPr="00FD5E98">
                    <w:rPr>
                      <w:sz w:val="20"/>
                    </w:rPr>
                    <w:t xml:space="preserve">with </w:t>
                  </w:r>
                  <w:r>
                    <w:rPr>
                      <w:sz w:val="20"/>
                    </w:rPr>
                    <w:t xml:space="preserve">third level education </w:t>
                  </w:r>
                  <w:r w:rsidRPr="00FD5E98">
                    <w:rPr>
                      <w:sz w:val="20"/>
                    </w:rPr>
                    <w:t xml:space="preserve"> </w:t>
                  </w:r>
                  <w:r w:rsidRPr="00C87891">
                    <w:rPr>
                      <w:sz w:val="20"/>
                    </w:rPr>
                    <w:t>than the  city and county average</w:t>
                  </w:r>
                  <w:r w:rsidRPr="00FD5E98">
                    <w:rPr>
                      <w:sz w:val="20"/>
                    </w:rPr>
                    <w:t xml:space="preserve"> 2016</w:t>
                  </w:r>
                </w:p>
              </w:tc>
            </w:tr>
            <w:tr w:rsidR="00641601" w14:paraId="2A114E94" w14:textId="77777777" w:rsidTr="005A7A38">
              <w:tc>
                <w:tcPr>
                  <w:tcW w:w="421" w:type="dxa"/>
                  <w:shd w:val="clear" w:color="auto" w:fill="auto"/>
                </w:tcPr>
                <w:p w14:paraId="51041587" w14:textId="77777777" w:rsidR="00641601" w:rsidRDefault="00641601" w:rsidP="000835A9">
                  <w:pPr>
                    <w:rPr>
                      <w:b/>
                    </w:rPr>
                  </w:pPr>
                </w:p>
              </w:tc>
              <w:tc>
                <w:tcPr>
                  <w:tcW w:w="2585" w:type="dxa"/>
                  <w:vMerge/>
                  <w:shd w:val="clear" w:color="auto" w:fill="auto"/>
                </w:tcPr>
                <w:p w14:paraId="24BAB728" w14:textId="77777777" w:rsidR="00641601" w:rsidRPr="00FD5E98" w:rsidRDefault="00641601" w:rsidP="000835A9">
                  <w:pPr>
                    <w:rPr>
                      <w:b/>
                      <w:sz w:val="20"/>
                    </w:rPr>
                  </w:pPr>
                </w:p>
              </w:tc>
            </w:tr>
            <w:tr w:rsidR="00641601" w14:paraId="09DF078F" w14:textId="77777777" w:rsidTr="005A7A38">
              <w:tc>
                <w:tcPr>
                  <w:tcW w:w="421" w:type="dxa"/>
                  <w:shd w:val="clear" w:color="auto" w:fill="auto"/>
                </w:tcPr>
                <w:p w14:paraId="75003D75" w14:textId="77777777" w:rsidR="00641601" w:rsidRDefault="00641601" w:rsidP="000835A9">
                  <w:pPr>
                    <w:rPr>
                      <w:b/>
                    </w:rPr>
                  </w:pPr>
                </w:p>
              </w:tc>
              <w:tc>
                <w:tcPr>
                  <w:tcW w:w="2585" w:type="dxa"/>
                  <w:vMerge/>
                  <w:shd w:val="clear" w:color="auto" w:fill="auto"/>
                </w:tcPr>
                <w:p w14:paraId="2542AC77" w14:textId="77777777" w:rsidR="00641601" w:rsidRPr="00FD5E98" w:rsidRDefault="00641601" w:rsidP="000835A9">
                  <w:pPr>
                    <w:rPr>
                      <w:b/>
                      <w:sz w:val="20"/>
                    </w:rPr>
                  </w:pPr>
                </w:p>
              </w:tc>
            </w:tr>
            <w:tr w:rsidR="00641601" w14:paraId="1DB8A2D8" w14:textId="77777777" w:rsidTr="005A7A38">
              <w:trPr>
                <w:trHeight w:val="80"/>
              </w:trPr>
              <w:tc>
                <w:tcPr>
                  <w:tcW w:w="421" w:type="dxa"/>
                  <w:shd w:val="clear" w:color="auto" w:fill="auto"/>
                </w:tcPr>
                <w:p w14:paraId="4C31A083" w14:textId="77777777" w:rsidR="00641601" w:rsidRDefault="00641601" w:rsidP="000835A9">
                  <w:pPr>
                    <w:rPr>
                      <w:b/>
                    </w:rPr>
                  </w:pPr>
                </w:p>
              </w:tc>
              <w:tc>
                <w:tcPr>
                  <w:tcW w:w="2585" w:type="dxa"/>
                  <w:vMerge/>
                  <w:shd w:val="clear" w:color="auto" w:fill="auto"/>
                </w:tcPr>
                <w:p w14:paraId="26E797D6" w14:textId="77777777" w:rsidR="00641601" w:rsidRPr="00FD5E98" w:rsidRDefault="00641601" w:rsidP="000835A9">
                  <w:pPr>
                    <w:rPr>
                      <w:b/>
                      <w:sz w:val="20"/>
                    </w:rPr>
                  </w:pPr>
                </w:p>
              </w:tc>
            </w:tr>
          </w:tbl>
          <w:p w14:paraId="4F4BF17D" w14:textId="77777777" w:rsidR="009D00AC" w:rsidRPr="00C87891" w:rsidRDefault="009D00AC" w:rsidP="000835A9">
            <w:pPr>
              <w:rPr>
                <w:b/>
              </w:rPr>
            </w:pPr>
          </w:p>
        </w:tc>
      </w:tr>
      <w:tr w:rsidR="00DF41FB" w:rsidRPr="00C14D7F" w14:paraId="77831654" w14:textId="77777777" w:rsidTr="00C14D7F">
        <w:trPr>
          <w:trHeight w:val="300"/>
        </w:trPr>
        <w:tc>
          <w:tcPr>
            <w:tcW w:w="8897" w:type="dxa"/>
            <w:gridSpan w:val="4"/>
            <w:vAlign w:val="center"/>
          </w:tcPr>
          <w:p w14:paraId="498B13CA" w14:textId="77777777" w:rsidR="00545E20" w:rsidRPr="00C14D7F" w:rsidRDefault="00DF41FB" w:rsidP="005A7A38">
            <w:pPr>
              <w:rPr>
                <w:sz w:val="20"/>
                <w:szCs w:val="20"/>
              </w:rPr>
            </w:pPr>
            <w:r w:rsidRPr="00C14D7F">
              <w:rPr>
                <w:sz w:val="20"/>
                <w:szCs w:val="20"/>
              </w:rPr>
              <w:t xml:space="preserve">Source: </w:t>
            </w:r>
            <w:proofErr w:type="spellStart"/>
            <w:r w:rsidRPr="00C14D7F">
              <w:rPr>
                <w:sz w:val="20"/>
                <w:szCs w:val="20"/>
              </w:rPr>
              <w:t>Pobal</w:t>
            </w:r>
            <w:proofErr w:type="spellEnd"/>
            <w:r w:rsidRPr="00C14D7F">
              <w:rPr>
                <w:sz w:val="20"/>
                <w:szCs w:val="20"/>
              </w:rPr>
              <w:t xml:space="preserve"> Maps. </w:t>
            </w:r>
            <w:proofErr w:type="spellStart"/>
            <w:r w:rsidRPr="00C14D7F">
              <w:rPr>
                <w:sz w:val="20"/>
                <w:szCs w:val="20"/>
              </w:rPr>
              <w:t>Geoprofiling</w:t>
            </w:r>
            <w:proofErr w:type="spellEnd"/>
            <w:r w:rsidRPr="00C14D7F">
              <w:rPr>
                <w:sz w:val="20"/>
                <w:szCs w:val="20"/>
              </w:rPr>
              <w:t xml:space="preserve"> Reports [online] available at: </w:t>
            </w:r>
            <w:hyperlink r:id="rId42" w:history="1">
              <w:r w:rsidRPr="00C14D7F">
                <w:rPr>
                  <w:rStyle w:val="Hyperlink"/>
                  <w:sz w:val="20"/>
                  <w:szCs w:val="20"/>
                </w:rPr>
                <w:t>https://maps.pobal.ie/</w:t>
              </w:r>
            </w:hyperlink>
            <w:r w:rsidR="00C14D7F">
              <w:rPr>
                <w:sz w:val="20"/>
                <w:szCs w:val="20"/>
              </w:rPr>
              <w:t xml:space="preserve">  and</w:t>
            </w:r>
            <w:r w:rsidR="00545E20" w:rsidRPr="00C14D7F">
              <w:rPr>
                <w:sz w:val="20"/>
                <w:szCs w:val="20"/>
              </w:rPr>
              <w:t xml:space="preserve"> </w:t>
            </w:r>
            <w:r w:rsidR="00C14D7F">
              <w:rPr>
                <w:sz w:val="20"/>
                <w:szCs w:val="20"/>
              </w:rPr>
              <w:t xml:space="preserve">  </w:t>
            </w:r>
            <w:proofErr w:type="spellStart"/>
            <w:r w:rsidR="00545E20" w:rsidRPr="00C14D7F">
              <w:rPr>
                <w:rFonts w:cs="Arial"/>
                <w:sz w:val="20"/>
                <w:szCs w:val="20"/>
                <w:shd w:val="clear" w:color="auto" w:fill="F9F9F9"/>
              </w:rPr>
              <w:t>Pobal</w:t>
            </w:r>
            <w:proofErr w:type="spellEnd"/>
            <w:r w:rsidR="00545E20" w:rsidRPr="00C14D7F">
              <w:rPr>
                <w:rFonts w:cs="Arial"/>
                <w:sz w:val="20"/>
                <w:szCs w:val="20"/>
                <w:shd w:val="clear" w:color="auto" w:fill="F9F9F9"/>
              </w:rPr>
              <w:t xml:space="preserve"> Maps, </w:t>
            </w:r>
            <w:proofErr w:type="spellStart"/>
            <w:r w:rsidR="00545E20" w:rsidRPr="00C14D7F">
              <w:rPr>
                <w:rFonts w:cs="Arial"/>
                <w:sz w:val="20"/>
                <w:szCs w:val="20"/>
                <w:shd w:val="clear" w:color="auto" w:fill="F9F9F9"/>
              </w:rPr>
              <w:t>Pobal</w:t>
            </w:r>
            <w:proofErr w:type="spellEnd"/>
            <w:r w:rsidR="00545E20" w:rsidRPr="00C14D7F">
              <w:rPr>
                <w:rFonts w:cs="Arial"/>
                <w:sz w:val="20"/>
                <w:szCs w:val="20"/>
                <w:shd w:val="clear" w:color="auto" w:fill="F9F9F9"/>
              </w:rPr>
              <w:t xml:space="preserve"> HP Deprivation Indices [online] availab</w:t>
            </w:r>
            <w:r w:rsidR="005A7A38">
              <w:rPr>
                <w:rFonts w:cs="Arial"/>
                <w:sz w:val="20"/>
                <w:szCs w:val="20"/>
                <w:shd w:val="clear" w:color="auto" w:fill="F9F9F9"/>
              </w:rPr>
              <w:t xml:space="preserve">le at: https://maps.pobal.ie/  </w:t>
            </w:r>
          </w:p>
        </w:tc>
      </w:tr>
    </w:tbl>
    <w:p w14:paraId="7AFC8E92" w14:textId="77777777" w:rsidR="005A7A38" w:rsidRPr="005A7A38" w:rsidRDefault="005A7A38" w:rsidP="005A7A38">
      <w:pPr>
        <w:spacing w:after="0"/>
      </w:pPr>
      <w:bookmarkStart w:id="85" w:name="_Toc15383139"/>
    </w:p>
    <w:p w14:paraId="45F67332" w14:textId="77777777" w:rsidR="00DF41FB" w:rsidRPr="000372D1" w:rsidRDefault="00DF41FB" w:rsidP="00E138B4">
      <w:pPr>
        <w:pStyle w:val="Caption"/>
        <w:keepNext/>
        <w:spacing w:after="0"/>
        <w:rPr>
          <w:sz w:val="22"/>
        </w:rPr>
      </w:pPr>
      <w:bookmarkStart w:id="86" w:name="_Ref19526808"/>
      <w:bookmarkStart w:id="87" w:name="_Toc19609244"/>
      <w:r w:rsidRPr="000372D1">
        <w:rPr>
          <w:sz w:val="22"/>
        </w:rPr>
        <w:t xml:space="preserve">Figure </w:t>
      </w:r>
      <w:r w:rsidR="007356CD">
        <w:rPr>
          <w:sz w:val="22"/>
        </w:rPr>
        <w:fldChar w:fldCharType="begin"/>
      </w:r>
      <w:r w:rsidR="007356CD">
        <w:rPr>
          <w:sz w:val="22"/>
        </w:rPr>
        <w:instrText xml:space="preserve"> SEQ Figure \* ARABIC </w:instrText>
      </w:r>
      <w:r w:rsidR="007356CD">
        <w:rPr>
          <w:sz w:val="22"/>
        </w:rPr>
        <w:fldChar w:fldCharType="separate"/>
      </w:r>
      <w:r w:rsidR="00DE1443">
        <w:rPr>
          <w:noProof/>
          <w:sz w:val="22"/>
        </w:rPr>
        <w:t>7</w:t>
      </w:r>
      <w:r w:rsidR="007356CD">
        <w:rPr>
          <w:sz w:val="22"/>
        </w:rPr>
        <w:fldChar w:fldCharType="end"/>
      </w:r>
      <w:bookmarkEnd w:id="86"/>
      <w:r w:rsidRPr="000372D1">
        <w:rPr>
          <w:sz w:val="22"/>
        </w:rPr>
        <w:t xml:space="preserve">. Proportion of population </w:t>
      </w:r>
      <w:r w:rsidR="00205FAA" w:rsidRPr="000372D1">
        <w:rPr>
          <w:sz w:val="22"/>
        </w:rPr>
        <w:t xml:space="preserve">in Garryowen </w:t>
      </w:r>
      <w:r w:rsidRPr="000372D1">
        <w:rPr>
          <w:sz w:val="22"/>
        </w:rPr>
        <w:t>with Primary Education only</w:t>
      </w:r>
      <w:r w:rsidR="00581013" w:rsidRPr="000372D1">
        <w:rPr>
          <w:sz w:val="22"/>
        </w:rPr>
        <w:t xml:space="preserve">, </w:t>
      </w:r>
      <w:r w:rsidRPr="000372D1">
        <w:rPr>
          <w:sz w:val="22"/>
        </w:rPr>
        <w:t>2016.</w:t>
      </w:r>
      <w:bookmarkEnd w:id="85"/>
      <w:bookmarkEnd w:id="87"/>
    </w:p>
    <w:p w14:paraId="1AAE1E42" w14:textId="77777777" w:rsidR="009A4441" w:rsidRDefault="00DF41FB" w:rsidP="00E138B4">
      <w:pPr>
        <w:spacing w:after="0"/>
      </w:pPr>
      <w:r>
        <w:rPr>
          <w:noProof/>
          <w:lang w:eastAsia="en-IE"/>
        </w:rPr>
        <w:drawing>
          <wp:inline distT="0" distB="0" distL="0" distR="0" wp14:anchorId="136585DD" wp14:editId="38CD1D5E">
            <wp:extent cx="5003321" cy="2872596"/>
            <wp:effectExtent l="0" t="0" r="26035" b="234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4CB7C55" w14:textId="77777777" w:rsidR="000372D1" w:rsidRDefault="000372D1" w:rsidP="000372D1">
      <w:pPr>
        <w:spacing w:after="0"/>
        <w:rPr>
          <w:sz w:val="20"/>
        </w:rPr>
      </w:pPr>
      <w:r w:rsidRPr="005272FD">
        <w:rPr>
          <w:sz w:val="20"/>
        </w:rPr>
        <w:t xml:space="preserve">Note: </w:t>
      </w:r>
      <w:r>
        <w:rPr>
          <w:sz w:val="20"/>
        </w:rPr>
        <w:t>Data refers to entire EDs as opposed to selected SAs within an ED.</w:t>
      </w:r>
    </w:p>
    <w:p w14:paraId="2D6D7EC1" w14:textId="77777777" w:rsidR="00E138B4" w:rsidRPr="00D877A6" w:rsidRDefault="00E138B4" w:rsidP="00E138B4">
      <w:pPr>
        <w:spacing w:after="0"/>
        <w:jc w:val="both"/>
        <w:rPr>
          <w:sz w:val="20"/>
          <w:szCs w:val="20"/>
        </w:rPr>
      </w:pPr>
      <w:r w:rsidRPr="00D877A6">
        <w:rPr>
          <w:sz w:val="20"/>
          <w:szCs w:val="20"/>
        </w:rPr>
        <w:t xml:space="preserve">Source: </w:t>
      </w:r>
      <w:proofErr w:type="spellStart"/>
      <w:r w:rsidRPr="00D877A6">
        <w:rPr>
          <w:sz w:val="20"/>
          <w:szCs w:val="20"/>
        </w:rPr>
        <w:t>Pobal</w:t>
      </w:r>
      <w:proofErr w:type="spellEnd"/>
      <w:r w:rsidRPr="00D877A6">
        <w:rPr>
          <w:sz w:val="20"/>
          <w:szCs w:val="20"/>
        </w:rPr>
        <w:t xml:space="preserve"> Maps. </w:t>
      </w:r>
      <w:proofErr w:type="spellStart"/>
      <w:r w:rsidRPr="00D877A6">
        <w:rPr>
          <w:sz w:val="20"/>
          <w:szCs w:val="20"/>
        </w:rPr>
        <w:t>Geoprofiling</w:t>
      </w:r>
      <w:proofErr w:type="spellEnd"/>
      <w:r w:rsidRPr="00D877A6">
        <w:rPr>
          <w:sz w:val="20"/>
          <w:szCs w:val="20"/>
        </w:rPr>
        <w:t xml:space="preserve"> Reports [online] available at: </w:t>
      </w:r>
      <w:hyperlink r:id="rId44" w:history="1">
        <w:r w:rsidRPr="00D877A6">
          <w:rPr>
            <w:rStyle w:val="Hyperlink"/>
            <w:sz w:val="20"/>
            <w:szCs w:val="20"/>
          </w:rPr>
          <w:t>https://maps.pobal.ie/</w:t>
        </w:r>
      </w:hyperlink>
      <w:r w:rsidR="005A7A38">
        <w:rPr>
          <w:sz w:val="20"/>
          <w:szCs w:val="20"/>
        </w:rPr>
        <w:t xml:space="preserve"> </w:t>
      </w:r>
    </w:p>
    <w:p w14:paraId="5CA47C97" w14:textId="77777777" w:rsidR="00E138B4" w:rsidRDefault="00E138B4" w:rsidP="00E138B4">
      <w:pPr>
        <w:spacing w:after="0"/>
      </w:pPr>
    </w:p>
    <w:p w14:paraId="2D4C9BD3" w14:textId="77777777" w:rsidR="00DF41FB" w:rsidRDefault="00DF41FB" w:rsidP="00E138B4">
      <w:pPr>
        <w:spacing w:after="0"/>
      </w:pPr>
    </w:p>
    <w:p w14:paraId="6F02C7DD" w14:textId="77777777" w:rsidR="00145097" w:rsidRPr="000372D1" w:rsidRDefault="00145097" w:rsidP="00E138B4">
      <w:pPr>
        <w:pStyle w:val="Caption"/>
        <w:keepNext/>
        <w:spacing w:after="0"/>
        <w:rPr>
          <w:sz w:val="22"/>
        </w:rPr>
      </w:pPr>
      <w:bookmarkStart w:id="88" w:name="_Ref19527562"/>
      <w:bookmarkStart w:id="89" w:name="_Toc15383140"/>
      <w:bookmarkStart w:id="90" w:name="_Toc19609245"/>
      <w:r w:rsidRPr="000372D1">
        <w:rPr>
          <w:sz w:val="22"/>
        </w:rPr>
        <w:t xml:space="preserve">Figure </w:t>
      </w:r>
      <w:r w:rsidR="007356CD">
        <w:rPr>
          <w:sz w:val="22"/>
        </w:rPr>
        <w:fldChar w:fldCharType="begin"/>
      </w:r>
      <w:r w:rsidR="007356CD">
        <w:rPr>
          <w:sz w:val="22"/>
        </w:rPr>
        <w:instrText xml:space="preserve"> SEQ Figure \* ARABIC </w:instrText>
      </w:r>
      <w:r w:rsidR="007356CD">
        <w:rPr>
          <w:sz w:val="22"/>
        </w:rPr>
        <w:fldChar w:fldCharType="separate"/>
      </w:r>
      <w:r w:rsidR="00DE1443">
        <w:rPr>
          <w:noProof/>
          <w:sz w:val="22"/>
        </w:rPr>
        <w:t>8</w:t>
      </w:r>
      <w:r w:rsidR="007356CD">
        <w:rPr>
          <w:sz w:val="22"/>
        </w:rPr>
        <w:fldChar w:fldCharType="end"/>
      </w:r>
      <w:bookmarkEnd w:id="88"/>
      <w:r w:rsidRPr="000372D1">
        <w:rPr>
          <w:sz w:val="22"/>
        </w:rPr>
        <w:t>. Proportion of population</w:t>
      </w:r>
      <w:r w:rsidR="00205FAA" w:rsidRPr="000372D1">
        <w:rPr>
          <w:sz w:val="22"/>
        </w:rPr>
        <w:t xml:space="preserve"> in Garryowen</w:t>
      </w:r>
      <w:r w:rsidRPr="000372D1">
        <w:rPr>
          <w:sz w:val="22"/>
        </w:rPr>
        <w:t xml:space="preserve"> with Third Level Education</w:t>
      </w:r>
      <w:r w:rsidR="00581013" w:rsidRPr="000372D1">
        <w:rPr>
          <w:sz w:val="22"/>
        </w:rPr>
        <w:t>,</w:t>
      </w:r>
      <w:r w:rsidRPr="000372D1">
        <w:rPr>
          <w:sz w:val="22"/>
        </w:rPr>
        <w:t xml:space="preserve"> 2016.</w:t>
      </w:r>
      <w:bookmarkEnd w:id="89"/>
      <w:bookmarkEnd w:id="90"/>
    </w:p>
    <w:p w14:paraId="58BA5DCC" w14:textId="77777777" w:rsidR="00DF41FB" w:rsidRDefault="00DF41FB" w:rsidP="00E138B4">
      <w:pPr>
        <w:spacing w:after="0"/>
      </w:pPr>
      <w:r>
        <w:rPr>
          <w:noProof/>
          <w:lang w:eastAsia="en-IE"/>
        </w:rPr>
        <w:drawing>
          <wp:inline distT="0" distB="0" distL="0" distR="0" wp14:anchorId="2FEC6DD3" wp14:editId="1C3E06DB">
            <wp:extent cx="4882551" cy="3105510"/>
            <wp:effectExtent l="0" t="0" r="1333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0AD4656" w14:textId="77777777" w:rsidR="000372D1" w:rsidRDefault="000372D1" w:rsidP="000372D1">
      <w:pPr>
        <w:spacing w:after="0"/>
        <w:rPr>
          <w:sz w:val="20"/>
        </w:rPr>
      </w:pPr>
      <w:r w:rsidRPr="005272FD">
        <w:rPr>
          <w:sz w:val="20"/>
        </w:rPr>
        <w:t xml:space="preserve">Note: </w:t>
      </w:r>
      <w:r>
        <w:rPr>
          <w:sz w:val="20"/>
        </w:rPr>
        <w:t>Data refers to entire EDs as opposed to selected SAs within an ED.</w:t>
      </w:r>
    </w:p>
    <w:p w14:paraId="127001F3" w14:textId="77777777" w:rsidR="00E138B4" w:rsidRPr="00D877A6" w:rsidRDefault="00E138B4" w:rsidP="00E138B4">
      <w:pPr>
        <w:spacing w:after="0"/>
        <w:jc w:val="both"/>
        <w:rPr>
          <w:sz w:val="20"/>
          <w:szCs w:val="20"/>
        </w:rPr>
      </w:pPr>
      <w:r w:rsidRPr="00D877A6">
        <w:rPr>
          <w:sz w:val="20"/>
          <w:szCs w:val="20"/>
        </w:rPr>
        <w:t xml:space="preserve">Source: </w:t>
      </w:r>
      <w:proofErr w:type="spellStart"/>
      <w:r w:rsidRPr="00D877A6">
        <w:rPr>
          <w:sz w:val="20"/>
          <w:szCs w:val="20"/>
        </w:rPr>
        <w:t>Pobal</w:t>
      </w:r>
      <w:proofErr w:type="spellEnd"/>
      <w:r w:rsidRPr="00D877A6">
        <w:rPr>
          <w:sz w:val="20"/>
          <w:szCs w:val="20"/>
        </w:rPr>
        <w:t xml:space="preserve"> Maps. </w:t>
      </w:r>
      <w:proofErr w:type="spellStart"/>
      <w:r w:rsidRPr="00D877A6">
        <w:rPr>
          <w:sz w:val="20"/>
          <w:szCs w:val="20"/>
        </w:rPr>
        <w:t>Geoprofiling</w:t>
      </w:r>
      <w:proofErr w:type="spellEnd"/>
      <w:r w:rsidRPr="00D877A6">
        <w:rPr>
          <w:sz w:val="20"/>
          <w:szCs w:val="20"/>
        </w:rPr>
        <w:t xml:space="preserve"> Reports [online] available at: </w:t>
      </w:r>
      <w:hyperlink r:id="rId46" w:history="1">
        <w:r w:rsidRPr="00D877A6">
          <w:rPr>
            <w:rStyle w:val="Hyperlink"/>
            <w:sz w:val="20"/>
            <w:szCs w:val="20"/>
          </w:rPr>
          <w:t>https://maps.pobal.ie/</w:t>
        </w:r>
      </w:hyperlink>
      <w:r w:rsidR="005A7A38">
        <w:rPr>
          <w:sz w:val="20"/>
          <w:szCs w:val="20"/>
        </w:rPr>
        <w:t xml:space="preserve"> </w:t>
      </w:r>
    </w:p>
    <w:p w14:paraId="6E077D4D" w14:textId="77777777" w:rsidR="00E138B4" w:rsidRDefault="00E138B4" w:rsidP="00E138B4">
      <w:pPr>
        <w:spacing w:after="0"/>
      </w:pPr>
    </w:p>
    <w:p w14:paraId="305ED6E4" w14:textId="77777777" w:rsidR="00145097" w:rsidRDefault="00145097" w:rsidP="00E138B4">
      <w:pPr>
        <w:spacing w:after="0"/>
      </w:pPr>
    </w:p>
    <w:p w14:paraId="4166B7E1" w14:textId="77777777" w:rsidR="00145097" w:rsidRPr="000372D1" w:rsidRDefault="00145097" w:rsidP="00E138B4">
      <w:pPr>
        <w:pStyle w:val="Caption"/>
        <w:keepNext/>
        <w:spacing w:after="0"/>
        <w:rPr>
          <w:sz w:val="22"/>
        </w:rPr>
      </w:pPr>
      <w:bookmarkStart w:id="91" w:name="_Ref19527584"/>
      <w:bookmarkStart w:id="92" w:name="_Toc15383141"/>
      <w:bookmarkStart w:id="93" w:name="_Toc19609246"/>
      <w:r w:rsidRPr="000372D1">
        <w:rPr>
          <w:sz w:val="22"/>
        </w:rPr>
        <w:t xml:space="preserve">Figure </w:t>
      </w:r>
      <w:r w:rsidR="007356CD">
        <w:rPr>
          <w:sz w:val="22"/>
        </w:rPr>
        <w:fldChar w:fldCharType="begin"/>
      </w:r>
      <w:r w:rsidR="007356CD">
        <w:rPr>
          <w:sz w:val="22"/>
        </w:rPr>
        <w:instrText xml:space="preserve"> SEQ Figure \* ARABIC </w:instrText>
      </w:r>
      <w:r w:rsidR="007356CD">
        <w:rPr>
          <w:sz w:val="22"/>
        </w:rPr>
        <w:fldChar w:fldCharType="separate"/>
      </w:r>
      <w:r w:rsidR="00DE1443">
        <w:rPr>
          <w:noProof/>
          <w:sz w:val="22"/>
        </w:rPr>
        <w:t>9</w:t>
      </w:r>
      <w:r w:rsidR="007356CD">
        <w:rPr>
          <w:sz w:val="22"/>
        </w:rPr>
        <w:fldChar w:fldCharType="end"/>
      </w:r>
      <w:bookmarkEnd w:id="91"/>
      <w:r w:rsidRPr="000372D1">
        <w:rPr>
          <w:sz w:val="22"/>
        </w:rPr>
        <w:t>. Proportion of population of Garryowen with Primary Education only. 2006 and 2016.</w:t>
      </w:r>
      <w:bookmarkEnd w:id="92"/>
      <w:bookmarkEnd w:id="93"/>
    </w:p>
    <w:p w14:paraId="1CA8FE6B" w14:textId="77777777" w:rsidR="00145097" w:rsidRDefault="00145097" w:rsidP="00E138B4">
      <w:pPr>
        <w:spacing w:after="0"/>
      </w:pPr>
      <w:r>
        <w:rPr>
          <w:noProof/>
          <w:lang w:eastAsia="en-IE"/>
        </w:rPr>
        <w:drawing>
          <wp:inline distT="0" distB="0" distL="0" distR="0" wp14:anchorId="1299B2D0" wp14:editId="2D6D9255">
            <wp:extent cx="5141343" cy="2881222"/>
            <wp:effectExtent l="0" t="0" r="21590" b="1460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1A3513E2" w14:textId="77777777" w:rsidR="000372D1" w:rsidRDefault="000372D1" w:rsidP="000372D1">
      <w:pPr>
        <w:spacing w:after="0"/>
        <w:rPr>
          <w:sz w:val="20"/>
        </w:rPr>
      </w:pPr>
      <w:r w:rsidRPr="005272FD">
        <w:rPr>
          <w:sz w:val="20"/>
        </w:rPr>
        <w:t xml:space="preserve">Note: </w:t>
      </w:r>
      <w:r>
        <w:rPr>
          <w:sz w:val="20"/>
        </w:rPr>
        <w:t>Data refers to entire EDs as opposed to selected SAs within an ED.</w:t>
      </w:r>
    </w:p>
    <w:p w14:paraId="014883BF" w14:textId="77777777" w:rsidR="00E138B4" w:rsidRPr="00D877A6" w:rsidRDefault="00E138B4" w:rsidP="00E138B4">
      <w:pPr>
        <w:spacing w:after="0"/>
        <w:jc w:val="both"/>
        <w:rPr>
          <w:sz w:val="20"/>
          <w:szCs w:val="20"/>
        </w:rPr>
      </w:pPr>
      <w:r w:rsidRPr="00D877A6">
        <w:rPr>
          <w:sz w:val="20"/>
          <w:szCs w:val="20"/>
        </w:rPr>
        <w:t xml:space="preserve">Source: </w:t>
      </w:r>
      <w:proofErr w:type="spellStart"/>
      <w:r w:rsidRPr="00D877A6">
        <w:rPr>
          <w:sz w:val="20"/>
          <w:szCs w:val="20"/>
        </w:rPr>
        <w:t>Pobal</w:t>
      </w:r>
      <w:proofErr w:type="spellEnd"/>
      <w:r w:rsidRPr="00D877A6">
        <w:rPr>
          <w:sz w:val="20"/>
          <w:szCs w:val="20"/>
        </w:rPr>
        <w:t xml:space="preserve"> Maps. </w:t>
      </w:r>
      <w:proofErr w:type="spellStart"/>
      <w:r w:rsidRPr="00D877A6">
        <w:rPr>
          <w:sz w:val="20"/>
          <w:szCs w:val="20"/>
        </w:rPr>
        <w:t>Geoprofiling</w:t>
      </w:r>
      <w:proofErr w:type="spellEnd"/>
      <w:r w:rsidRPr="00D877A6">
        <w:rPr>
          <w:sz w:val="20"/>
          <w:szCs w:val="20"/>
        </w:rPr>
        <w:t xml:space="preserve"> Reports [online] available at: </w:t>
      </w:r>
      <w:hyperlink r:id="rId48" w:history="1">
        <w:r w:rsidRPr="00D877A6">
          <w:rPr>
            <w:rStyle w:val="Hyperlink"/>
            <w:sz w:val="20"/>
            <w:szCs w:val="20"/>
          </w:rPr>
          <w:t>https://maps.pobal.ie/</w:t>
        </w:r>
      </w:hyperlink>
      <w:r w:rsidR="005A7A38">
        <w:rPr>
          <w:sz w:val="20"/>
          <w:szCs w:val="20"/>
        </w:rPr>
        <w:t xml:space="preserve"> </w:t>
      </w:r>
    </w:p>
    <w:p w14:paraId="55F2E42B" w14:textId="77777777" w:rsidR="00E138B4" w:rsidRDefault="00E138B4" w:rsidP="00E138B4">
      <w:pPr>
        <w:spacing w:after="0"/>
      </w:pPr>
    </w:p>
    <w:p w14:paraId="62281EC9" w14:textId="77777777" w:rsidR="00145097" w:rsidRDefault="00145097" w:rsidP="00E138B4">
      <w:pPr>
        <w:spacing w:after="0"/>
      </w:pPr>
    </w:p>
    <w:p w14:paraId="3831F02B" w14:textId="77777777" w:rsidR="00145097" w:rsidRPr="007126EE" w:rsidRDefault="00145097" w:rsidP="00E138B4">
      <w:pPr>
        <w:pStyle w:val="Caption"/>
        <w:keepNext/>
        <w:spacing w:after="0"/>
        <w:rPr>
          <w:sz w:val="22"/>
        </w:rPr>
      </w:pPr>
      <w:bookmarkStart w:id="94" w:name="_Ref19526817"/>
      <w:bookmarkStart w:id="95" w:name="_Toc15383142"/>
      <w:bookmarkStart w:id="96" w:name="_Toc19609247"/>
      <w:r w:rsidRPr="007126EE">
        <w:rPr>
          <w:sz w:val="22"/>
        </w:rPr>
        <w:t xml:space="preserve">Figure </w:t>
      </w:r>
      <w:r w:rsidR="007356CD">
        <w:rPr>
          <w:sz w:val="22"/>
        </w:rPr>
        <w:fldChar w:fldCharType="begin"/>
      </w:r>
      <w:r w:rsidR="007356CD">
        <w:rPr>
          <w:sz w:val="22"/>
        </w:rPr>
        <w:instrText xml:space="preserve"> SEQ Figure \* ARABIC </w:instrText>
      </w:r>
      <w:r w:rsidR="007356CD">
        <w:rPr>
          <w:sz w:val="22"/>
        </w:rPr>
        <w:fldChar w:fldCharType="separate"/>
      </w:r>
      <w:r w:rsidR="00DE1443">
        <w:rPr>
          <w:noProof/>
          <w:sz w:val="22"/>
        </w:rPr>
        <w:t>10</w:t>
      </w:r>
      <w:r w:rsidR="007356CD">
        <w:rPr>
          <w:sz w:val="22"/>
        </w:rPr>
        <w:fldChar w:fldCharType="end"/>
      </w:r>
      <w:bookmarkEnd w:id="94"/>
      <w:r w:rsidRPr="007126EE">
        <w:rPr>
          <w:sz w:val="22"/>
        </w:rPr>
        <w:t>. Proportion of population of Garryowen with Third Level Education, 2006 and 2016.</w:t>
      </w:r>
      <w:bookmarkEnd w:id="95"/>
      <w:bookmarkEnd w:id="96"/>
    </w:p>
    <w:p w14:paraId="6ED771B8" w14:textId="77777777" w:rsidR="00145097" w:rsidRDefault="00145097" w:rsidP="00E138B4">
      <w:pPr>
        <w:spacing w:after="0"/>
      </w:pPr>
      <w:r>
        <w:rPr>
          <w:noProof/>
          <w:lang w:eastAsia="en-IE"/>
        </w:rPr>
        <w:drawing>
          <wp:inline distT="0" distB="0" distL="0" distR="0" wp14:anchorId="5F938644" wp14:editId="3992D22B">
            <wp:extent cx="5218981" cy="2984740"/>
            <wp:effectExtent l="0" t="0" r="20320" b="254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A32805A" w14:textId="77777777" w:rsidR="000372D1" w:rsidRDefault="000372D1" w:rsidP="000372D1">
      <w:pPr>
        <w:spacing w:after="0"/>
        <w:rPr>
          <w:sz w:val="20"/>
        </w:rPr>
      </w:pPr>
      <w:r w:rsidRPr="005272FD">
        <w:rPr>
          <w:sz w:val="20"/>
        </w:rPr>
        <w:t xml:space="preserve">Note: </w:t>
      </w:r>
      <w:r>
        <w:rPr>
          <w:sz w:val="20"/>
        </w:rPr>
        <w:t>Data refers to entire EDs as opposed to selected SAs within an ED.</w:t>
      </w:r>
    </w:p>
    <w:p w14:paraId="5E72D4BC" w14:textId="77777777" w:rsidR="00E138B4" w:rsidRPr="00D877A6" w:rsidRDefault="00E138B4" w:rsidP="00E138B4">
      <w:pPr>
        <w:spacing w:after="0"/>
        <w:jc w:val="both"/>
        <w:rPr>
          <w:sz w:val="20"/>
          <w:szCs w:val="20"/>
        </w:rPr>
      </w:pPr>
      <w:r w:rsidRPr="00D877A6">
        <w:rPr>
          <w:sz w:val="20"/>
          <w:szCs w:val="20"/>
        </w:rPr>
        <w:t xml:space="preserve">Source: </w:t>
      </w:r>
      <w:proofErr w:type="spellStart"/>
      <w:r w:rsidRPr="00D877A6">
        <w:rPr>
          <w:sz w:val="20"/>
          <w:szCs w:val="20"/>
        </w:rPr>
        <w:t>Pobal</w:t>
      </w:r>
      <w:proofErr w:type="spellEnd"/>
      <w:r w:rsidRPr="00D877A6">
        <w:rPr>
          <w:sz w:val="20"/>
          <w:szCs w:val="20"/>
        </w:rPr>
        <w:t xml:space="preserve"> Maps. </w:t>
      </w:r>
      <w:proofErr w:type="spellStart"/>
      <w:r w:rsidRPr="00D877A6">
        <w:rPr>
          <w:sz w:val="20"/>
          <w:szCs w:val="20"/>
        </w:rPr>
        <w:t>Geoprofiling</w:t>
      </w:r>
      <w:proofErr w:type="spellEnd"/>
      <w:r w:rsidRPr="00D877A6">
        <w:rPr>
          <w:sz w:val="20"/>
          <w:szCs w:val="20"/>
        </w:rPr>
        <w:t xml:space="preserve"> Reports [online] available at: </w:t>
      </w:r>
      <w:hyperlink r:id="rId50" w:history="1">
        <w:r w:rsidRPr="00D877A6">
          <w:rPr>
            <w:rStyle w:val="Hyperlink"/>
            <w:sz w:val="20"/>
            <w:szCs w:val="20"/>
          </w:rPr>
          <w:t>https://maps.pobal.ie/</w:t>
        </w:r>
      </w:hyperlink>
      <w:r w:rsidR="005A7A38">
        <w:rPr>
          <w:sz w:val="20"/>
          <w:szCs w:val="20"/>
        </w:rPr>
        <w:t xml:space="preserve"> </w:t>
      </w:r>
    </w:p>
    <w:p w14:paraId="76581A8B" w14:textId="77777777" w:rsidR="00E138B4" w:rsidRDefault="00E138B4" w:rsidP="00E138B4">
      <w:pPr>
        <w:spacing w:after="0"/>
      </w:pPr>
    </w:p>
    <w:p w14:paraId="2CFF3611" w14:textId="77777777" w:rsidR="00145097" w:rsidRDefault="00145097" w:rsidP="00600FE6">
      <w:pPr>
        <w:spacing w:after="0"/>
      </w:pPr>
    </w:p>
    <w:p w14:paraId="55C9EF7C" w14:textId="77777777" w:rsidR="00C14D7F" w:rsidRDefault="00C14D7F" w:rsidP="00600FE6">
      <w:pPr>
        <w:spacing w:after="0"/>
      </w:pPr>
    </w:p>
    <w:p w14:paraId="3EF54290" w14:textId="77777777" w:rsidR="00C14D7F" w:rsidRDefault="00C14D7F" w:rsidP="00600FE6">
      <w:pPr>
        <w:spacing w:after="0"/>
      </w:pPr>
    </w:p>
    <w:p w14:paraId="620751F9" w14:textId="77777777" w:rsidR="00C14D7F" w:rsidRDefault="00C14D7F" w:rsidP="00600FE6">
      <w:pPr>
        <w:spacing w:after="0"/>
      </w:pPr>
    </w:p>
    <w:p w14:paraId="4DE0981F" w14:textId="77777777" w:rsidR="00600FE6" w:rsidRDefault="007126EE" w:rsidP="00356981">
      <w:pPr>
        <w:pStyle w:val="Heading2"/>
        <w:numPr>
          <w:ilvl w:val="1"/>
          <w:numId w:val="3"/>
        </w:numPr>
      </w:pPr>
      <w:r>
        <w:t xml:space="preserve"> </w:t>
      </w:r>
      <w:bookmarkStart w:id="97" w:name="_Toc19782690"/>
      <w:r w:rsidR="00250D57">
        <w:t>Educational Attainment – Garryowen surrounds</w:t>
      </w:r>
      <w:bookmarkEnd w:id="97"/>
    </w:p>
    <w:p w14:paraId="3C38AEDC" w14:textId="77777777" w:rsidR="00600FE6" w:rsidRDefault="000C6B14" w:rsidP="00882B34">
      <w:pPr>
        <w:spacing w:after="0"/>
        <w:jc w:val="both"/>
      </w:pPr>
      <w:r w:rsidRPr="000C6B14">
        <w:t>In Limerick City and County, in 2016, the proportion of the population with primary education only was 14.60%, while the proportion with third level education was 31.92%.</w:t>
      </w:r>
      <w:r w:rsidR="00C14D7F">
        <w:t xml:space="preserve">  In the surrounds of Garryowen </w:t>
      </w:r>
      <w:r w:rsidR="00882B34">
        <w:t xml:space="preserve">just over half of the Small Areas have a higher </w:t>
      </w:r>
      <w:r w:rsidR="00C14D7F">
        <w:t>proportion</w:t>
      </w:r>
      <w:r w:rsidR="00882B34">
        <w:t xml:space="preserve"> of the population</w:t>
      </w:r>
      <w:r w:rsidR="00C14D7F">
        <w:t xml:space="preserve"> with p</w:t>
      </w:r>
      <w:r w:rsidR="00C14D7F" w:rsidRPr="00C14D7F">
        <w:t xml:space="preserve">rimary </w:t>
      </w:r>
      <w:r w:rsidR="00C14D7F">
        <w:t>e</w:t>
      </w:r>
      <w:r w:rsidR="00C14D7F" w:rsidRPr="00C14D7F">
        <w:t xml:space="preserve">ducation </w:t>
      </w:r>
      <w:r w:rsidR="00C14D7F">
        <w:t>o</w:t>
      </w:r>
      <w:r w:rsidR="00C14D7F" w:rsidRPr="00C14D7F">
        <w:t>nly</w:t>
      </w:r>
      <w:r w:rsidR="00882B34">
        <w:t>, while in all but one Small Area in Garryowen the p</w:t>
      </w:r>
      <w:r w:rsidR="00882B34" w:rsidRPr="00882B34">
        <w:t xml:space="preserve">roportion </w:t>
      </w:r>
      <w:r w:rsidR="00882B34">
        <w:t xml:space="preserve">of the population </w:t>
      </w:r>
      <w:r w:rsidR="00882B34" w:rsidRPr="00882B34">
        <w:t>with third level education</w:t>
      </w:r>
      <w:r w:rsidR="00882B34">
        <w:t xml:space="preserve"> is lower than the Limerick average (see </w:t>
      </w:r>
      <w:r w:rsidR="00882B34">
        <w:fldChar w:fldCharType="begin"/>
      </w:r>
      <w:r w:rsidR="00882B34">
        <w:instrText xml:space="preserve"> REF _Ref19527488 \h  \* MERGEFORMAT </w:instrText>
      </w:r>
      <w:r w:rsidR="00882B34">
        <w:fldChar w:fldCharType="separate"/>
      </w:r>
      <w:r w:rsidR="00DE1443" w:rsidRPr="007126EE">
        <w:t xml:space="preserve">Table </w:t>
      </w:r>
      <w:r w:rsidR="00DE1443">
        <w:rPr>
          <w:noProof/>
        </w:rPr>
        <w:t>13</w:t>
      </w:r>
      <w:r w:rsidR="00882B34">
        <w:fldChar w:fldCharType="end"/>
      </w:r>
      <w:r w:rsidR="00882B34">
        <w:t>).</w:t>
      </w:r>
    </w:p>
    <w:p w14:paraId="65990057" w14:textId="77777777" w:rsidR="00882B34" w:rsidRDefault="00882B34" w:rsidP="00882B34">
      <w:pPr>
        <w:spacing w:after="0"/>
        <w:jc w:val="both"/>
      </w:pPr>
    </w:p>
    <w:p w14:paraId="39AF0251" w14:textId="77777777" w:rsidR="00882B34" w:rsidRDefault="00882B34" w:rsidP="00882B34">
      <w:pPr>
        <w:spacing w:after="0"/>
        <w:jc w:val="both"/>
      </w:pPr>
      <w:r>
        <w:fldChar w:fldCharType="begin"/>
      </w:r>
      <w:r>
        <w:instrText xml:space="preserve"> REF _Ref19527609 \h </w:instrText>
      </w:r>
      <w:r>
        <w:fldChar w:fldCharType="separate"/>
      </w:r>
      <w:r w:rsidR="00DE1443" w:rsidRPr="007126EE">
        <w:t xml:space="preserve">Figure </w:t>
      </w:r>
      <w:r w:rsidR="00DE1443">
        <w:rPr>
          <w:noProof/>
        </w:rPr>
        <w:t>11</w:t>
      </w:r>
      <w:r>
        <w:fldChar w:fldCharType="end"/>
      </w:r>
      <w:r>
        <w:t xml:space="preserve"> and </w:t>
      </w:r>
      <w:r>
        <w:fldChar w:fldCharType="begin"/>
      </w:r>
      <w:r>
        <w:instrText xml:space="preserve"> REF _Ref19527611 \h </w:instrText>
      </w:r>
      <w:r>
        <w:fldChar w:fldCharType="separate"/>
      </w:r>
      <w:r w:rsidR="00DE1443" w:rsidRPr="007126EE">
        <w:t xml:space="preserve">Figure </w:t>
      </w:r>
      <w:r w:rsidR="00DE1443">
        <w:rPr>
          <w:noProof/>
        </w:rPr>
        <w:t>12</w:t>
      </w:r>
      <w:r>
        <w:fldChar w:fldCharType="end"/>
      </w:r>
      <w:r>
        <w:t xml:space="preserve">below compare the educational attainment of EDs in the surrounds of Garryowen with the Limerick city and county average, while </w:t>
      </w:r>
      <w:r>
        <w:fldChar w:fldCharType="begin"/>
      </w:r>
      <w:r>
        <w:instrText xml:space="preserve"> REF _Ref19527622 \h </w:instrText>
      </w:r>
      <w:r>
        <w:fldChar w:fldCharType="separate"/>
      </w:r>
      <w:r w:rsidR="00DE1443" w:rsidRPr="007126EE">
        <w:t xml:space="preserve">Figure </w:t>
      </w:r>
      <w:r w:rsidR="00DE1443">
        <w:rPr>
          <w:noProof/>
        </w:rPr>
        <w:t>13</w:t>
      </w:r>
      <w:r>
        <w:fldChar w:fldCharType="end"/>
      </w:r>
      <w:r>
        <w:t xml:space="preserve"> and </w:t>
      </w:r>
      <w:r>
        <w:fldChar w:fldCharType="begin"/>
      </w:r>
      <w:r>
        <w:instrText xml:space="preserve"> REF _Ref19527623 \h </w:instrText>
      </w:r>
      <w:r>
        <w:fldChar w:fldCharType="separate"/>
      </w:r>
      <w:r w:rsidR="00DE1443" w:rsidRPr="007126EE">
        <w:t xml:space="preserve">Figure </w:t>
      </w:r>
      <w:r w:rsidR="00DE1443">
        <w:rPr>
          <w:noProof/>
        </w:rPr>
        <w:t>14</w:t>
      </w:r>
      <w:r>
        <w:fldChar w:fldCharType="end"/>
      </w:r>
      <w:r>
        <w:t xml:space="preserve"> show the change in educational attainment in the surrounds of Garryowen over time.</w:t>
      </w:r>
    </w:p>
    <w:p w14:paraId="09F8A8CF" w14:textId="77777777" w:rsidR="00600FE6" w:rsidRDefault="00600FE6" w:rsidP="00600FE6">
      <w:pPr>
        <w:spacing w:after="0"/>
      </w:pPr>
    </w:p>
    <w:p w14:paraId="2370B656" w14:textId="77777777" w:rsidR="000835A9" w:rsidRPr="007126EE" w:rsidRDefault="000835A9" w:rsidP="000835A9">
      <w:pPr>
        <w:pStyle w:val="Caption"/>
        <w:keepNext/>
        <w:spacing w:after="0"/>
        <w:rPr>
          <w:sz w:val="22"/>
        </w:rPr>
      </w:pPr>
      <w:bookmarkStart w:id="98" w:name="_Ref19527488"/>
      <w:bookmarkStart w:id="99" w:name="_Toc15383114"/>
      <w:bookmarkStart w:id="100" w:name="_Toc19609231"/>
      <w:r w:rsidRPr="007126EE">
        <w:rPr>
          <w:sz w:val="22"/>
        </w:rPr>
        <w:t xml:space="preserve">Table </w:t>
      </w:r>
      <w:r w:rsidRPr="007126EE">
        <w:rPr>
          <w:sz w:val="22"/>
        </w:rPr>
        <w:fldChar w:fldCharType="begin"/>
      </w:r>
      <w:r w:rsidRPr="007126EE">
        <w:rPr>
          <w:sz w:val="22"/>
        </w:rPr>
        <w:instrText xml:space="preserve"> SEQ Table \* ARABIC </w:instrText>
      </w:r>
      <w:r w:rsidRPr="007126EE">
        <w:rPr>
          <w:sz w:val="22"/>
        </w:rPr>
        <w:fldChar w:fldCharType="separate"/>
      </w:r>
      <w:r w:rsidR="00DE1443">
        <w:rPr>
          <w:noProof/>
          <w:sz w:val="22"/>
        </w:rPr>
        <w:t>13</w:t>
      </w:r>
      <w:r w:rsidRPr="007126EE">
        <w:rPr>
          <w:sz w:val="22"/>
        </w:rPr>
        <w:fldChar w:fldCharType="end"/>
      </w:r>
      <w:bookmarkEnd w:id="98"/>
      <w:r w:rsidRPr="007126EE">
        <w:rPr>
          <w:sz w:val="22"/>
        </w:rPr>
        <w:t>. Educational Attainment in the surrounds of Garryowen, 2016.</w:t>
      </w:r>
      <w:bookmarkEnd w:id="99"/>
      <w:bookmarkEnd w:id="100"/>
    </w:p>
    <w:tbl>
      <w:tblPr>
        <w:tblW w:w="8379" w:type="dxa"/>
        <w:tblInd w:w="93" w:type="dxa"/>
        <w:tblBorders>
          <w:top w:val="single" w:sz="4" w:space="0" w:color="auto"/>
          <w:bottom w:val="single" w:sz="4" w:space="0" w:color="auto"/>
          <w:insideH w:val="single" w:sz="4" w:space="0" w:color="auto"/>
        </w:tblBorders>
        <w:tblLook w:val="04A0" w:firstRow="1" w:lastRow="0" w:firstColumn="1" w:lastColumn="0" w:noHBand="0" w:noVBand="1"/>
      </w:tblPr>
      <w:tblGrid>
        <w:gridCol w:w="1600"/>
        <w:gridCol w:w="1392"/>
        <w:gridCol w:w="2837"/>
        <w:gridCol w:w="2550"/>
      </w:tblGrid>
      <w:tr w:rsidR="0059537E" w:rsidRPr="000835A9" w14:paraId="55B35013" w14:textId="77777777" w:rsidTr="00C14D7F">
        <w:trPr>
          <w:trHeight w:val="399"/>
        </w:trPr>
        <w:tc>
          <w:tcPr>
            <w:tcW w:w="1600" w:type="dxa"/>
            <w:shd w:val="clear" w:color="auto" w:fill="auto"/>
            <w:vAlign w:val="center"/>
            <w:hideMark/>
          </w:tcPr>
          <w:p w14:paraId="360FD05E" w14:textId="77777777" w:rsidR="0059537E" w:rsidRPr="000835A9" w:rsidRDefault="0059537E" w:rsidP="000835A9">
            <w:pPr>
              <w:spacing w:after="0" w:line="240" w:lineRule="auto"/>
              <w:jc w:val="center"/>
              <w:rPr>
                <w:rFonts w:eastAsia="Times New Roman" w:cs="Times New Roman"/>
                <w:b/>
                <w:color w:val="000000"/>
                <w:lang w:eastAsia="en-IE"/>
              </w:rPr>
            </w:pPr>
            <w:r w:rsidRPr="000835A9">
              <w:rPr>
                <w:rFonts w:eastAsia="Times New Roman" w:cs="Times New Roman"/>
                <w:b/>
                <w:color w:val="000000"/>
                <w:lang w:eastAsia="en-IE"/>
              </w:rPr>
              <w:t>Small Area ID</w:t>
            </w:r>
          </w:p>
        </w:tc>
        <w:tc>
          <w:tcPr>
            <w:tcW w:w="1392" w:type="dxa"/>
            <w:shd w:val="clear" w:color="auto" w:fill="auto"/>
            <w:vAlign w:val="center"/>
            <w:hideMark/>
          </w:tcPr>
          <w:p w14:paraId="17B978CC" w14:textId="77777777" w:rsidR="0059537E" w:rsidRPr="000835A9" w:rsidRDefault="0059537E" w:rsidP="000835A9">
            <w:pPr>
              <w:spacing w:after="0" w:line="240" w:lineRule="auto"/>
              <w:jc w:val="center"/>
              <w:rPr>
                <w:rFonts w:eastAsia="Times New Roman" w:cs="Times New Roman"/>
                <w:b/>
                <w:color w:val="000000"/>
                <w:lang w:eastAsia="en-IE"/>
              </w:rPr>
            </w:pPr>
            <w:r w:rsidRPr="000835A9">
              <w:rPr>
                <w:rFonts w:eastAsia="Times New Roman" w:cs="Times New Roman"/>
                <w:b/>
                <w:color w:val="000000"/>
                <w:lang w:eastAsia="en-IE"/>
              </w:rPr>
              <w:t>With</w:t>
            </w:r>
            <w:r w:rsidR="000835A9">
              <w:rPr>
                <w:rFonts w:eastAsia="Times New Roman" w:cs="Times New Roman"/>
                <w:b/>
                <w:color w:val="000000"/>
                <w:lang w:eastAsia="en-IE"/>
              </w:rPr>
              <w:t>in</w:t>
            </w:r>
            <w:r w:rsidRPr="000835A9">
              <w:rPr>
                <w:rFonts w:eastAsia="Times New Roman" w:cs="Times New Roman"/>
                <w:b/>
                <w:color w:val="000000"/>
                <w:lang w:eastAsia="en-IE"/>
              </w:rPr>
              <w:t xml:space="preserve"> ED</w:t>
            </w:r>
          </w:p>
        </w:tc>
        <w:tc>
          <w:tcPr>
            <w:tcW w:w="2837" w:type="dxa"/>
            <w:shd w:val="clear" w:color="auto" w:fill="auto"/>
            <w:vAlign w:val="center"/>
            <w:hideMark/>
          </w:tcPr>
          <w:p w14:paraId="415BEAFF" w14:textId="77777777" w:rsidR="0059537E" w:rsidRPr="000835A9" w:rsidRDefault="0059537E" w:rsidP="000835A9">
            <w:pPr>
              <w:spacing w:after="0" w:line="240" w:lineRule="auto"/>
              <w:jc w:val="center"/>
              <w:rPr>
                <w:rFonts w:eastAsia="Times New Roman" w:cs="Arial"/>
                <w:b/>
                <w:color w:val="000000"/>
                <w:lang w:eastAsia="en-IE"/>
              </w:rPr>
            </w:pPr>
            <w:r w:rsidRPr="000835A9">
              <w:rPr>
                <w:rFonts w:eastAsia="Times New Roman" w:cs="Arial"/>
                <w:b/>
                <w:color w:val="000000"/>
                <w:lang w:eastAsia="en-IE"/>
              </w:rPr>
              <w:t>Proportion with Primary Education Only 2016</w:t>
            </w:r>
            <w:r w:rsidR="000C6B14">
              <w:rPr>
                <w:rFonts w:eastAsia="Times New Roman" w:cs="Arial"/>
                <w:b/>
                <w:color w:val="000000"/>
                <w:lang w:eastAsia="en-IE"/>
              </w:rPr>
              <w:t xml:space="preserve"> (%)</w:t>
            </w:r>
          </w:p>
        </w:tc>
        <w:tc>
          <w:tcPr>
            <w:tcW w:w="2550" w:type="dxa"/>
            <w:shd w:val="clear" w:color="auto" w:fill="auto"/>
            <w:vAlign w:val="center"/>
            <w:hideMark/>
          </w:tcPr>
          <w:p w14:paraId="7E531E03" w14:textId="77777777" w:rsidR="0059537E" w:rsidRPr="000835A9" w:rsidRDefault="0059537E" w:rsidP="000835A9">
            <w:pPr>
              <w:spacing w:after="0" w:line="240" w:lineRule="auto"/>
              <w:jc w:val="center"/>
              <w:rPr>
                <w:rFonts w:eastAsia="Times New Roman" w:cs="Arial"/>
                <w:b/>
                <w:color w:val="000000"/>
                <w:lang w:eastAsia="en-IE"/>
              </w:rPr>
            </w:pPr>
            <w:r w:rsidRPr="000835A9">
              <w:rPr>
                <w:rFonts w:eastAsia="Times New Roman" w:cs="Arial"/>
                <w:b/>
                <w:color w:val="000000"/>
                <w:lang w:eastAsia="en-IE"/>
              </w:rPr>
              <w:t>Proportion with third level education 2016</w:t>
            </w:r>
            <w:r w:rsidR="000C6B14">
              <w:rPr>
                <w:rFonts w:eastAsia="Times New Roman" w:cs="Arial"/>
                <w:b/>
                <w:color w:val="000000"/>
                <w:lang w:eastAsia="en-IE"/>
              </w:rPr>
              <w:t xml:space="preserve"> (%)</w:t>
            </w:r>
          </w:p>
        </w:tc>
      </w:tr>
      <w:tr w:rsidR="000835A9" w:rsidRPr="000835A9" w14:paraId="5CD08DF2" w14:textId="77777777" w:rsidTr="000835A9">
        <w:trPr>
          <w:trHeight w:val="300"/>
        </w:trPr>
        <w:tc>
          <w:tcPr>
            <w:tcW w:w="1600" w:type="dxa"/>
            <w:shd w:val="clear" w:color="auto" w:fill="auto"/>
            <w:vAlign w:val="center"/>
            <w:hideMark/>
          </w:tcPr>
          <w:p w14:paraId="5B13D3D3"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128003001</w:t>
            </w:r>
          </w:p>
        </w:tc>
        <w:tc>
          <w:tcPr>
            <w:tcW w:w="1392" w:type="dxa"/>
            <w:vMerge w:val="restart"/>
            <w:shd w:val="clear" w:color="auto" w:fill="auto"/>
            <w:vAlign w:val="center"/>
            <w:hideMark/>
          </w:tcPr>
          <w:p w14:paraId="22B22736"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Abbey C</w:t>
            </w:r>
          </w:p>
        </w:tc>
        <w:tc>
          <w:tcPr>
            <w:tcW w:w="2837" w:type="dxa"/>
            <w:shd w:val="clear" w:color="auto" w:fill="D99594" w:themeFill="accent2" w:themeFillTint="99"/>
            <w:vAlign w:val="center"/>
            <w:hideMark/>
          </w:tcPr>
          <w:p w14:paraId="27970920"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29.00</w:t>
            </w:r>
          </w:p>
        </w:tc>
        <w:tc>
          <w:tcPr>
            <w:tcW w:w="2550" w:type="dxa"/>
            <w:shd w:val="clear" w:color="auto" w:fill="D99594" w:themeFill="accent2" w:themeFillTint="99"/>
            <w:vAlign w:val="center"/>
            <w:hideMark/>
          </w:tcPr>
          <w:p w14:paraId="6845E78A"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18.12</w:t>
            </w:r>
          </w:p>
        </w:tc>
      </w:tr>
      <w:tr w:rsidR="000835A9" w:rsidRPr="000835A9" w14:paraId="0CD157D9" w14:textId="77777777" w:rsidTr="000835A9">
        <w:trPr>
          <w:trHeight w:val="300"/>
        </w:trPr>
        <w:tc>
          <w:tcPr>
            <w:tcW w:w="1600" w:type="dxa"/>
            <w:shd w:val="clear" w:color="auto" w:fill="auto"/>
            <w:vAlign w:val="center"/>
            <w:hideMark/>
          </w:tcPr>
          <w:p w14:paraId="47E25D92"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128003002</w:t>
            </w:r>
          </w:p>
        </w:tc>
        <w:tc>
          <w:tcPr>
            <w:tcW w:w="1392" w:type="dxa"/>
            <w:vMerge/>
            <w:shd w:val="clear" w:color="auto" w:fill="auto"/>
            <w:vAlign w:val="center"/>
          </w:tcPr>
          <w:p w14:paraId="522C9004" w14:textId="77777777" w:rsidR="000835A9" w:rsidRPr="000835A9" w:rsidRDefault="000835A9" w:rsidP="000835A9">
            <w:pPr>
              <w:spacing w:after="0" w:line="240" w:lineRule="auto"/>
              <w:jc w:val="center"/>
              <w:rPr>
                <w:rFonts w:eastAsia="Times New Roman" w:cs="Arial"/>
                <w:color w:val="000000"/>
                <w:lang w:eastAsia="en-IE"/>
              </w:rPr>
            </w:pPr>
          </w:p>
        </w:tc>
        <w:tc>
          <w:tcPr>
            <w:tcW w:w="2837" w:type="dxa"/>
            <w:shd w:val="clear" w:color="auto" w:fill="D99594" w:themeFill="accent2" w:themeFillTint="99"/>
            <w:vAlign w:val="center"/>
            <w:hideMark/>
          </w:tcPr>
          <w:p w14:paraId="129DCB76"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23.00</w:t>
            </w:r>
          </w:p>
        </w:tc>
        <w:tc>
          <w:tcPr>
            <w:tcW w:w="2550" w:type="dxa"/>
            <w:shd w:val="clear" w:color="auto" w:fill="D99594" w:themeFill="accent2" w:themeFillTint="99"/>
            <w:vAlign w:val="center"/>
            <w:hideMark/>
          </w:tcPr>
          <w:p w14:paraId="4A9337D2"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13.46</w:t>
            </w:r>
          </w:p>
        </w:tc>
      </w:tr>
      <w:tr w:rsidR="000835A9" w:rsidRPr="000835A9" w14:paraId="2E51F82E" w14:textId="77777777" w:rsidTr="000835A9">
        <w:trPr>
          <w:trHeight w:val="300"/>
        </w:trPr>
        <w:tc>
          <w:tcPr>
            <w:tcW w:w="1600" w:type="dxa"/>
            <w:shd w:val="clear" w:color="auto" w:fill="auto"/>
            <w:vAlign w:val="center"/>
            <w:hideMark/>
          </w:tcPr>
          <w:p w14:paraId="5623CA2A"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128003003</w:t>
            </w:r>
          </w:p>
        </w:tc>
        <w:tc>
          <w:tcPr>
            <w:tcW w:w="1392" w:type="dxa"/>
            <w:vMerge/>
            <w:shd w:val="clear" w:color="auto" w:fill="auto"/>
            <w:vAlign w:val="center"/>
          </w:tcPr>
          <w:p w14:paraId="360F9F26" w14:textId="77777777" w:rsidR="000835A9" w:rsidRPr="000835A9" w:rsidRDefault="000835A9" w:rsidP="000835A9">
            <w:pPr>
              <w:spacing w:after="0" w:line="240" w:lineRule="auto"/>
              <w:jc w:val="center"/>
              <w:rPr>
                <w:rFonts w:eastAsia="Times New Roman" w:cs="Arial"/>
                <w:color w:val="000000"/>
                <w:lang w:eastAsia="en-IE"/>
              </w:rPr>
            </w:pPr>
          </w:p>
        </w:tc>
        <w:tc>
          <w:tcPr>
            <w:tcW w:w="2837" w:type="dxa"/>
            <w:shd w:val="clear" w:color="auto" w:fill="auto"/>
            <w:vAlign w:val="center"/>
            <w:hideMark/>
          </w:tcPr>
          <w:p w14:paraId="1059523E"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12.00</w:t>
            </w:r>
          </w:p>
        </w:tc>
        <w:tc>
          <w:tcPr>
            <w:tcW w:w="2550" w:type="dxa"/>
            <w:shd w:val="clear" w:color="auto" w:fill="D99594" w:themeFill="accent2" w:themeFillTint="99"/>
            <w:vAlign w:val="center"/>
            <w:hideMark/>
          </w:tcPr>
          <w:p w14:paraId="4DB4DB68"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20.43</w:t>
            </w:r>
          </w:p>
        </w:tc>
      </w:tr>
      <w:tr w:rsidR="000835A9" w:rsidRPr="000835A9" w14:paraId="12F8F841" w14:textId="77777777" w:rsidTr="000835A9">
        <w:trPr>
          <w:trHeight w:val="300"/>
        </w:trPr>
        <w:tc>
          <w:tcPr>
            <w:tcW w:w="1600" w:type="dxa"/>
            <w:shd w:val="clear" w:color="auto" w:fill="auto"/>
            <w:vAlign w:val="center"/>
            <w:hideMark/>
          </w:tcPr>
          <w:p w14:paraId="19AAB68F"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128029003</w:t>
            </w:r>
          </w:p>
        </w:tc>
        <w:tc>
          <w:tcPr>
            <w:tcW w:w="1392" w:type="dxa"/>
            <w:vMerge w:val="restart"/>
            <w:shd w:val="clear" w:color="auto" w:fill="auto"/>
            <w:vAlign w:val="center"/>
            <w:hideMark/>
          </w:tcPr>
          <w:p w14:paraId="452A481E"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Market</w:t>
            </w:r>
          </w:p>
        </w:tc>
        <w:tc>
          <w:tcPr>
            <w:tcW w:w="2837" w:type="dxa"/>
            <w:shd w:val="clear" w:color="auto" w:fill="D99594" w:themeFill="accent2" w:themeFillTint="99"/>
            <w:vAlign w:val="center"/>
            <w:hideMark/>
          </w:tcPr>
          <w:p w14:paraId="021D7B46"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19.00</w:t>
            </w:r>
          </w:p>
        </w:tc>
        <w:tc>
          <w:tcPr>
            <w:tcW w:w="2550" w:type="dxa"/>
            <w:shd w:val="clear" w:color="auto" w:fill="D99594" w:themeFill="accent2" w:themeFillTint="99"/>
            <w:vAlign w:val="center"/>
            <w:hideMark/>
          </w:tcPr>
          <w:p w14:paraId="400ECDC6"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16.50</w:t>
            </w:r>
          </w:p>
        </w:tc>
      </w:tr>
      <w:tr w:rsidR="000835A9" w:rsidRPr="000835A9" w14:paraId="3E4670B2" w14:textId="77777777" w:rsidTr="000835A9">
        <w:trPr>
          <w:trHeight w:val="300"/>
        </w:trPr>
        <w:tc>
          <w:tcPr>
            <w:tcW w:w="1600" w:type="dxa"/>
            <w:shd w:val="clear" w:color="auto" w:fill="auto"/>
            <w:vAlign w:val="center"/>
            <w:hideMark/>
          </w:tcPr>
          <w:p w14:paraId="74589F7D"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128029004</w:t>
            </w:r>
          </w:p>
        </w:tc>
        <w:tc>
          <w:tcPr>
            <w:tcW w:w="1392" w:type="dxa"/>
            <w:vMerge/>
            <w:shd w:val="clear" w:color="auto" w:fill="auto"/>
            <w:vAlign w:val="center"/>
          </w:tcPr>
          <w:p w14:paraId="06EB825D" w14:textId="77777777" w:rsidR="000835A9" w:rsidRPr="000835A9" w:rsidRDefault="000835A9" w:rsidP="000835A9">
            <w:pPr>
              <w:spacing w:after="0" w:line="240" w:lineRule="auto"/>
              <w:jc w:val="center"/>
              <w:rPr>
                <w:rFonts w:eastAsia="Times New Roman" w:cs="Arial"/>
                <w:color w:val="000000"/>
                <w:lang w:eastAsia="en-IE"/>
              </w:rPr>
            </w:pPr>
          </w:p>
        </w:tc>
        <w:tc>
          <w:tcPr>
            <w:tcW w:w="2837" w:type="dxa"/>
            <w:shd w:val="clear" w:color="auto" w:fill="D99594" w:themeFill="accent2" w:themeFillTint="99"/>
            <w:vAlign w:val="center"/>
            <w:hideMark/>
          </w:tcPr>
          <w:p w14:paraId="13F4D852"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16.00</w:t>
            </w:r>
          </w:p>
        </w:tc>
        <w:tc>
          <w:tcPr>
            <w:tcW w:w="2550" w:type="dxa"/>
            <w:shd w:val="clear" w:color="auto" w:fill="D99594" w:themeFill="accent2" w:themeFillTint="99"/>
            <w:vAlign w:val="center"/>
            <w:hideMark/>
          </w:tcPr>
          <w:p w14:paraId="331B6D8C"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22.83</w:t>
            </w:r>
          </w:p>
        </w:tc>
      </w:tr>
      <w:tr w:rsidR="000835A9" w:rsidRPr="000835A9" w14:paraId="0FC36BFB" w14:textId="77777777" w:rsidTr="000835A9">
        <w:trPr>
          <w:trHeight w:val="300"/>
        </w:trPr>
        <w:tc>
          <w:tcPr>
            <w:tcW w:w="1600" w:type="dxa"/>
            <w:shd w:val="clear" w:color="auto" w:fill="auto"/>
            <w:vAlign w:val="center"/>
            <w:hideMark/>
          </w:tcPr>
          <w:p w14:paraId="2F5E3887"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128029005</w:t>
            </w:r>
          </w:p>
        </w:tc>
        <w:tc>
          <w:tcPr>
            <w:tcW w:w="1392" w:type="dxa"/>
            <w:vMerge/>
            <w:shd w:val="clear" w:color="auto" w:fill="auto"/>
            <w:vAlign w:val="center"/>
          </w:tcPr>
          <w:p w14:paraId="4CAB610B" w14:textId="77777777" w:rsidR="000835A9" w:rsidRPr="000835A9" w:rsidRDefault="000835A9" w:rsidP="000835A9">
            <w:pPr>
              <w:spacing w:after="0" w:line="240" w:lineRule="auto"/>
              <w:jc w:val="center"/>
              <w:rPr>
                <w:rFonts w:eastAsia="Times New Roman" w:cs="Arial"/>
                <w:color w:val="000000"/>
                <w:lang w:eastAsia="en-IE"/>
              </w:rPr>
            </w:pPr>
          </w:p>
        </w:tc>
        <w:tc>
          <w:tcPr>
            <w:tcW w:w="2837" w:type="dxa"/>
            <w:shd w:val="clear" w:color="auto" w:fill="D99594" w:themeFill="accent2" w:themeFillTint="99"/>
            <w:vAlign w:val="center"/>
            <w:hideMark/>
          </w:tcPr>
          <w:p w14:paraId="65B6C034"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22.00</w:t>
            </w:r>
          </w:p>
        </w:tc>
        <w:tc>
          <w:tcPr>
            <w:tcW w:w="2550" w:type="dxa"/>
            <w:shd w:val="clear" w:color="auto" w:fill="D99594" w:themeFill="accent2" w:themeFillTint="99"/>
            <w:vAlign w:val="center"/>
            <w:hideMark/>
          </w:tcPr>
          <w:p w14:paraId="2EF88999"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24.72</w:t>
            </w:r>
          </w:p>
        </w:tc>
      </w:tr>
      <w:tr w:rsidR="000835A9" w:rsidRPr="000835A9" w14:paraId="78F7FA5E" w14:textId="77777777" w:rsidTr="000835A9">
        <w:trPr>
          <w:trHeight w:val="300"/>
        </w:trPr>
        <w:tc>
          <w:tcPr>
            <w:tcW w:w="1600" w:type="dxa"/>
            <w:shd w:val="clear" w:color="auto" w:fill="auto"/>
            <w:vAlign w:val="center"/>
            <w:hideMark/>
          </w:tcPr>
          <w:p w14:paraId="571234E7"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128029006</w:t>
            </w:r>
          </w:p>
        </w:tc>
        <w:tc>
          <w:tcPr>
            <w:tcW w:w="1392" w:type="dxa"/>
            <w:vMerge/>
            <w:shd w:val="clear" w:color="auto" w:fill="auto"/>
            <w:vAlign w:val="center"/>
          </w:tcPr>
          <w:p w14:paraId="70846F03" w14:textId="77777777" w:rsidR="000835A9" w:rsidRPr="000835A9" w:rsidRDefault="000835A9" w:rsidP="000835A9">
            <w:pPr>
              <w:spacing w:after="0" w:line="240" w:lineRule="auto"/>
              <w:jc w:val="center"/>
              <w:rPr>
                <w:rFonts w:eastAsia="Times New Roman" w:cs="Arial"/>
                <w:color w:val="000000"/>
                <w:lang w:eastAsia="en-IE"/>
              </w:rPr>
            </w:pPr>
          </w:p>
        </w:tc>
        <w:tc>
          <w:tcPr>
            <w:tcW w:w="2837" w:type="dxa"/>
            <w:shd w:val="clear" w:color="auto" w:fill="auto"/>
            <w:vAlign w:val="center"/>
            <w:hideMark/>
          </w:tcPr>
          <w:p w14:paraId="23A3B1EA"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9.00</w:t>
            </w:r>
          </w:p>
        </w:tc>
        <w:tc>
          <w:tcPr>
            <w:tcW w:w="2550" w:type="dxa"/>
            <w:shd w:val="clear" w:color="auto" w:fill="D99594" w:themeFill="accent2" w:themeFillTint="99"/>
            <w:vAlign w:val="center"/>
            <w:hideMark/>
          </w:tcPr>
          <w:p w14:paraId="59ED202B"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22.81</w:t>
            </w:r>
          </w:p>
        </w:tc>
      </w:tr>
      <w:tr w:rsidR="000835A9" w:rsidRPr="000835A9" w14:paraId="36C9EBD5" w14:textId="77777777" w:rsidTr="000835A9">
        <w:trPr>
          <w:trHeight w:val="300"/>
        </w:trPr>
        <w:tc>
          <w:tcPr>
            <w:tcW w:w="1600" w:type="dxa"/>
            <w:shd w:val="clear" w:color="auto" w:fill="auto"/>
            <w:vAlign w:val="center"/>
            <w:hideMark/>
          </w:tcPr>
          <w:p w14:paraId="5C4CE5CD"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128029007</w:t>
            </w:r>
          </w:p>
        </w:tc>
        <w:tc>
          <w:tcPr>
            <w:tcW w:w="1392" w:type="dxa"/>
            <w:vMerge/>
            <w:shd w:val="clear" w:color="auto" w:fill="auto"/>
            <w:vAlign w:val="center"/>
          </w:tcPr>
          <w:p w14:paraId="0D18DAD8" w14:textId="77777777" w:rsidR="000835A9" w:rsidRPr="000835A9" w:rsidRDefault="000835A9" w:rsidP="000835A9">
            <w:pPr>
              <w:spacing w:after="0" w:line="240" w:lineRule="auto"/>
              <w:jc w:val="center"/>
              <w:rPr>
                <w:rFonts w:eastAsia="Times New Roman" w:cs="Arial"/>
                <w:color w:val="000000"/>
                <w:lang w:eastAsia="en-IE"/>
              </w:rPr>
            </w:pPr>
          </w:p>
        </w:tc>
        <w:tc>
          <w:tcPr>
            <w:tcW w:w="2837" w:type="dxa"/>
            <w:shd w:val="clear" w:color="auto" w:fill="auto"/>
            <w:vAlign w:val="center"/>
            <w:hideMark/>
          </w:tcPr>
          <w:p w14:paraId="0D903D21"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1.00</w:t>
            </w:r>
          </w:p>
        </w:tc>
        <w:tc>
          <w:tcPr>
            <w:tcW w:w="2550" w:type="dxa"/>
            <w:shd w:val="clear" w:color="auto" w:fill="auto"/>
            <w:vAlign w:val="center"/>
            <w:hideMark/>
          </w:tcPr>
          <w:p w14:paraId="7185D85A"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47.92</w:t>
            </w:r>
          </w:p>
        </w:tc>
      </w:tr>
      <w:tr w:rsidR="000835A9" w:rsidRPr="000835A9" w14:paraId="71F978C6" w14:textId="77777777" w:rsidTr="000835A9">
        <w:trPr>
          <w:trHeight w:val="300"/>
        </w:trPr>
        <w:tc>
          <w:tcPr>
            <w:tcW w:w="1600" w:type="dxa"/>
            <w:shd w:val="clear" w:color="auto" w:fill="auto"/>
            <w:vAlign w:val="center"/>
            <w:hideMark/>
          </w:tcPr>
          <w:p w14:paraId="7B691D06"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128036001</w:t>
            </w:r>
          </w:p>
        </w:tc>
        <w:tc>
          <w:tcPr>
            <w:tcW w:w="1392" w:type="dxa"/>
            <w:vMerge w:val="restart"/>
            <w:shd w:val="clear" w:color="auto" w:fill="auto"/>
            <w:vAlign w:val="center"/>
            <w:hideMark/>
          </w:tcPr>
          <w:p w14:paraId="0A8B566F" w14:textId="77777777" w:rsidR="000835A9" w:rsidRPr="000835A9" w:rsidRDefault="000835A9" w:rsidP="000835A9">
            <w:pPr>
              <w:spacing w:after="0" w:line="240" w:lineRule="auto"/>
              <w:jc w:val="center"/>
              <w:rPr>
                <w:rFonts w:eastAsia="Times New Roman" w:cs="Arial"/>
                <w:color w:val="000000"/>
                <w:lang w:eastAsia="en-IE"/>
              </w:rPr>
            </w:pPr>
            <w:proofErr w:type="spellStart"/>
            <w:r w:rsidRPr="000835A9">
              <w:rPr>
                <w:rFonts w:eastAsia="Times New Roman" w:cs="Arial"/>
                <w:color w:val="000000"/>
                <w:lang w:eastAsia="en-IE"/>
              </w:rPr>
              <w:t>Singland</w:t>
            </w:r>
            <w:proofErr w:type="spellEnd"/>
            <w:r w:rsidRPr="000835A9">
              <w:rPr>
                <w:rFonts w:eastAsia="Times New Roman" w:cs="Arial"/>
                <w:color w:val="000000"/>
                <w:lang w:eastAsia="en-IE"/>
              </w:rPr>
              <w:t xml:space="preserve"> B</w:t>
            </w:r>
          </w:p>
        </w:tc>
        <w:tc>
          <w:tcPr>
            <w:tcW w:w="2837" w:type="dxa"/>
            <w:shd w:val="clear" w:color="auto" w:fill="auto"/>
            <w:vAlign w:val="center"/>
            <w:hideMark/>
          </w:tcPr>
          <w:p w14:paraId="1E7F9F7E"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7.00</w:t>
            </w:r>
          </w:p>
        </w:tc>
        <w:tc>
          <w:tcPr>
            <w:tcW w:w="2550" w:type="dxa"/>
            <w:shd w:val="clear" w:color="auto" w:fill="D99594" w:themeFill="accent2" w:themeFillTint="99"/>
            <w:vAlign w:val="center"/>
            <w:hideMark/>
          </w:tcPr>
          <w:p w14:paraId="21165CF9"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24.26</w:t>
            </w:r>
          </w:p>
        </w:tc>
      </w:tr>
      <w:tr w:rsidR="000835A9" w:rsidRPr="000835A9" w14:paraId="3216AFF8" w14:textId="77777777" w:rsidTr="000835A9">
        <w:trPr>
          <w:trHeight w:val="300"/>
        </w:trPr>
        <w:tc>
          <w:tcPr>
            <w:tcW w:w="1600" w:type="dxa"/>
            <w:shd w:val="clear" w:color="auto" w:fill="auto"/>
            <w:vAlign w:val="center"/>
            <w:hideMark/>
          </w:tcPr>
          <w:p w14:paraId="0A9B263D"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128036002</w:t>
            </w:r>
          </w:p>
        </w:tc>
        <w:tc>
          <w:tcPr>
            <w:tcW w:w="1392" w:type="dxa"/>
            <w:vMerge/>
            <w:shd w:val="clear" w:color="auto" w:fill="auto"/>
            <w:vAlign w:val="center"/>
          </w:tcPr>
          <w:p w14:paraId="7D16B19F" w14:textId="77777777" w:rsidR="000835A9" w:rsidRPr="000835A9" w:rsidRDefault="000835A9" w:rsidP="000835A9">
            <w:pPr>
              <w:spacing w:after="0" w:line="240" w:lineRule="auto"/>
              <w:jc w:val="center"/>
              <w:rPr>
                <w:rFonts w:eastAsia="Times New Roman" w:cs="Arial"/>
                <w:color w:val="000000"/>
                <w:lang w:eastAsia="en-IE"/>
              </w:rPr>
            </w:pPr>
          </w:p>
        </w:tc>
        <w:tc>
          <w:tcPr>
            <w:tcW w:w="2837" w:type="dxa"/>
            <w:shd w:val="clear" w:color="auto" w:fill="auto"/>
            <w:vAlign w:val="center"/>
            <w:hideMark/>
          </w:tcPr>
          <w:p w14:paraId="6AA91B31"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6.00</w:t>
            </w:r>
          </w:p>
        </w:tc>
        <w:tc>
          <w:tcPr>
            <w:tcW w:w="2550" w:type="dxa"/>
            <w:shd w:val="clear" w:color="auto" w:fill="D99594" w:themeFill="accent2" w:themeFillTint="99"/>
            <w:vAlign w:val="center"/>
            <w:hideMark/>
          </w:tcPr>
          <w:p w14:paraId="74851F82"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23.42</w:t>
            </w:r>
          </w:p>
        </w:tc>
      </w:tr>
      <w:tr w:rsidR="000835A9" w:rsidRPr="000835A9" w14:paraId="453046A3" w14:textId="77777777" w:rsidTr="000835A9">
        <w:trPr>
          <w:trHeight w:val="300"/>
        </w:trPr>
        <w:tc>
          <w:tcPr>
            <w:tcW w:w="1600" w:type="dxa"/>
            <w:shd w:val="clear" w:color="auto" w:fill="auto"/>
            <w:vAlign w:val="center"/>
            <w:hideMark/>
          </w:tcPr>
          <w:p w14:paraId="2B698CBE"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128036003</w:t>
            </w:r>
          </w:p>
        </w:tc>
        <w:tc>
          <w:tcPr>
            <w:tcW w:w="1392" w:type="dxa"/>
            <w:vMerge/>
            <w:shd w:val="clear" w:color="auto" w:fill="auto"/>
            <w:vAlign w:val="center"/>
          </w:tcPr>
          <w:p w14:paraId="0B493217" w14:textId="77777777" w:rsidR="000835A9" w:rsidRPr="000835A9" w:rsidRDefault="000835A9" w:rsidP="000835A9">
            <w:pPr>
              <w:spacing w:after="0" w:line="240" w:lineRule="auto"/>
              <w:jc w:val="center"/>
              <w:rPr>
                <w:rFonts w:eastAsia="Times New Roman" w:cs="Arial"/>
                <w:color w:val="000000"/>
                <w:lang w:eastAsia="en-IE"/>
              </w:rPr>
            </w:pPr>
          </w:p>
        </w:tc>
        <w:tc>
          <w:tcPr>
            <w:tcW w:w="2837" w:type="dxa"/>
            <w:shd w:val="clear" w:color="auto" w:fill="auto"/>
            <w:vAlign w:val="center"/>
            <w:hideMark/>
          </w:tcPr>
          <w:p w14:paraId="12134066"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12.00</w:t>
            </w:r>
          </w:p>
        </w:tc>
        <w:tc>
          <w:tcPr>
            <w:tcW w:w="2550" w:type="dxa"/>
            <w:shd w:val="clear" w:color="auto" w:fill="D99594" w:themeFill="accent2" w:themeFillTint="99"/>
            <w:vAlign w:val="center"/>
            <w:hideMark/>
          </w:tcPr>
          <w:p w14:paraId="079A4AB2"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13.89</w:t>
            </w:r>
          </w:p>
        </w:tc>
      </w:tr>
      <w:tr w:rsidR="000835A9" w:rsidRPr="000835A9" w14:paraId="6C0B4EB8" w14:textId="77777777" w:rsidTr="000835A9">
        <w:trPr>
          <w:trHeight w:val="300"/>
        </w:trPr>
        <w:tc>
          <w:tcPr>
            <w:tcW w:w="1600" w:type="dxa"/>
            <w:shd w:val="clear" w:color="auto" w:fill="auto"/>
            <w:vAlign w:val="center"/>
            <w:hideMark/>
          </w:tcPr>
          <w:p w14:paraId="6812A8FD"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128036004</w:t>
            </w:r>
          </w:p>
        </w:tc>
        <w:tc>
          <w:tcPr>
            <w:tcW w:w="1392" w:type="dxa"/>
            <w:vMerge/>
            <w:shd w:val="clear" w:color="auto" w:fill="auto"/>
            <w:vAlign w:val="center"/>
          </w:tcPr>
          <w:p w14:paraId="2EE9E095" w14:textId="77777777" w:rsidR="000835A9" w:rsidRPr="000835A9" w:rsidRDefault="000835A9" w:rsidP="000835A9">
            <w:pPr>
              <w:spacing w:after="0" w:line="240" w:lineRule="auto"/>
              <w:jc w:val="center"/>
              <w:rPr>
                <w:rFonts w:eastAsia="Times New Roman" w:cs="Arial"/>
                <w:color w:val="000000"/>
                <w:lang w:eastAsia="en-IE"/>
              </w:rPr>
            </w:pPr>
          </w:p>
        </w:tc>
        <w:tc>
          <w:tcPr>
            <w:tcW w:w="2837" w:type="dxa"/>
            <w:shd w:val="clear" w:color="auto" w:fill="D99594" w:themeFill="accent2" w:themeFillTint="99"/>
            <w:vAlign w:val="center"/>
            <w:hideMark/>
          </w:tcPr>
          <w:p w14:paraId="5D597278"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21.00</w:t>
            </w:r>
          </w:p>
        </w:tc>
        <w:tc>
          <w:tcPr>
            <w:tcW w:w="2550" w:type="dxa"/>
            <w:shd w:val="clear" w:color="auto" w:fill="D99594" w:themeFill="accent2" w:themeFillTint="99"/>
            <w:vAlign w:val="center"/>
            <w:hideMark/>
          </w:tcPr>
          <w:p w14:paraId="4B89443A"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8.93</w:t>
            </w:r>
          </w:p>
        </w:tc>
      </w:tr>
      <w:tr w:rsidR="000835A9" w:rsidRPr="000835A9" w14:paraId="40EBC42C" w14:textId="77777777" w:rsidTr="000835A9">
        <w:trPr>
          <w:trHeight w:val="300"/>
        </w:trPr>
        <w:tc>
          <w:tcPr>
            <w:tcW w:w="1600" w:type="dxa"/>
            <w:shd w:val="clear" w:color="auto" w:fill="auto"/>
            <w:vAlign w:val="center"/>
            <w:hideMark/>
          </w:tcPr>
          <w:p w14:paraId="08D7C708"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128036009</w:t>
            </w:r>
          </w:p>
        </w:tc>
        <w:tc>
          <w:tcPr>
            <w:tcW w:w="1392" w:type="dxa"/>
            <w:vMerge/>
            <w:shd w:val="clear" w:color="auto" w:fill="auto"/>
            <w:vAlign w:val="center"/>
          </w:tcPr>
          <w:p w14:paraId="58FB3DD2" w14:textId="77777777" w:rsidR="000835A9" w:rsidRPr="000835A9" w:rsidRDefault="000835A9" w:rsidP="000835A9">
            <w:pPr>
              <w:spacing w:after="0" w:line="240" w:lineRule="auto"/>
              <w:jc w:val="center"/>
              <w:rPr>
                <w:rFonts w:eastAsia="Times New Roman" w:cs="Arial"/>
                <w:color w:val="000000"/>
                <w:lang w:eastAsia="en-IE"/>
              </w:rPr>
            </w:pPr>
          </w:p>
        </w:tc>
        <w:tc>
          <w:tcPr>
            <w:tcW w:w="2837" w:type="dxa"/>
            <w:shd w:val="clear" w:color="auto" w:fill="D99594" w:themeFill="accent2" w:themeFillTint="99"/>
            <w:vAlign w:val="center"/>
            <w:hideMark/>
          </w:tcPr>
          <w:p w14:paraId="397F78CE"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22.00</w:t>
            </w:r>
          </w:p>
        </w:tc>
        <w:tc>
          <w:tcPr>
            <w:tcW w:w="2550" w:type="dxa"/>
            <w:shd w:val="clear" w:color="auto" w:fill="D99594" w:themeFill="accent2" w:themeFillTint="99"/>
            <w:vAlign w:val="center"/>
            <w:hideMark/>
          </w:tcPr>
          <w:p w14:paraId="6A4A56AB" w14:textId="77777777" w:rsidR="000835A9" w:rsidRPr="000835A9" w:rsidRDefault="000835A9" w:rsidP="000835A9">
            <w:pPr>
              <w:spacing w:after="0" w:line="240" w:lineRule="auto"/>
              <w:jc w:val="center"/>
              <w:rPr>
                <w:rFonts w:eastAsia="Times New Roman" w:cs="Arial"/>
                <w:color w:val="000000"/>
                <w:lang w:eastAsia="en-IE"/>
              </w:rPr>
            </w:pPr>
            <w:r w:rsidRPr="000835A9">
              <w:rPr>
                <w:rFonts w:eastAsia="Times New Roman" w:cs="Arial"/>
                <w:color w:val="000000"/>
                <w:lang w:eastAsia="en-IE"/>
              </w:rPr>
              <w:t>15.82</w:t>
            </w:r>
          </w:p>
        </w:tc>
      </w:tr>
      <w:tr w:rsidR="000835A9" w:rsidRPr="000835A9" w14:paraId="39F299AE" w14:textId="77777777" w:rsidTr="000835A9">
        <w:trPr>
          <w:trHeight w:val="300"/>
        </w:trPr>
        <w:tc>
          <w:tcPr>
            <w:tcW w:w="2992" w:type="dxa"/>
            <w:gridSpan w:val="2"/>
            <w:shd w:val="clear" w:color="auto" w:fill="auto"/>
            <w:vAlign w:val="center"/>
          </w:tcPr>
          <w:p w14:paraId="2FD1B4F6" w14:textId="77777777" w:rsidR="000835A9" w:rsidRPr="000835A9" w:rsidRDefault="000835A9" w:rsidP="000835A9">
            <w:pPr>
              <w:spacing w:after="0"/>
              <w:jc w:val="center"/>
              <w:rPr>
                <w:b/>
              </w:rPr>
            </w:pPr>
            <w:r w:rsidRPr="000835A9">
              <w:rPr>
                <w:b/>
              </w:rPr>
              <w:t>Limerick City and County</w:t>
            </w:r>
          </w:p>
        </w:tc>
        <w:tc>
          <w:tcPr>
            <w:tcW w:w="2837" w:type="dxa"/>
            <w:shd w:val="clear" w:color="auto" w:fill="auto"/>
            <w:vAlign w:val="center"/>
          </w:tcPr>
          <w:p w14:paraId="1B180734" w14:textId="77777777" w:rsidR="000835A9" w:rsidRPr="000835A9" w:rsidRDefault="000835A9" w:rsidP="000835A9">
            <w:pPr>
              <w:spacing w:after="0"/>
              <w:jc w:val="center"/>
              <w:rPr>
                <w:b/>
              </w:rPr>
            </w:pPr>
            <w:r w:rsidRPr="000835A9">
              <w:rPr>
                <w:b/>
              </w:rPr>
              <w:t>14.60</w:t>
            </w:r>
          </w:p>
        </w:tc>
        <w:tc>
          <w:tcPr>
            <w:tcW w:w="2550" w:type="dxa"/>
            <w:shd w:val="clear" w:color="auto" w:fill="auto"/>
            <w:vAlign w:val="center"/>
          </w:tcPr>
          <w:p w14:paraId="03D91476" w14:textId="77777777" w:rsidR="000835A9" w:rsidRPr="000835A9" w:rsidRDefault="000835A9" w:rsidP="000835A9">
            <w:pPr>
              <w:spacing w:after="0"/>
              <w:jc w:val="center"/>
              <w:rPr>
                <w:b/>
              </w:rPr>
            </w:pPr>
            <w:r w:rsidRPr="000835A9">
              <w:rPr>
                <w:b/>
              </w:rPr>
              <w:t>31.92</w:t>
            </w:r>
          </w:p>
        </w:tc>
      </w:tr>
      <w:tr w:rsidR="000835A9" w:rsidRPr="007126EE" w14:paraId="59DA8362" w14:textId="77777777" w:rsidTr="000835A9">
        <w:trPr>
          <w:trHeight w:val="300"/>
        </w:trPr>
        <w:tc>
          <w:tcPr>
            <w:tcW w:w="2992" w:type="dxa"/>
            <w:gridSpan w:val="2"/>
            <w:shd w:val="clear" w:color="auto" w:fill="auto"/>
            <w:vAlign w:val="center"/>
          </w:tcPr>
          <w:p w14:paraId="2AFE8580" w14:textId="77777777" w:rsidR="000835A9" w:rsidRPr="007126EE" w:rsidRDefault="000835A9" w:rsidP="000835A9">
            <w:pPr>
              <w:spacing w:after="0"/>
              <w:rPr>
                <w:b/>
                <w:sz w:val="20"/>
                <w:szCs w:val="20"/>
              </w:rPr>
            </w:pPr>
          </w:p>
        </w:tc>
        <w:tc>
          <w:tcPr>
            <w:tcW w:w="2837" w:type="dxa"/>
            <w:shd w:val="clear" w:color="auto" w:fill="auto"/>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164"/>
            </w:tblGrid>
            <w:tr w:rsidR="000835A9" w:rsidRPr="007126EE" w14:paraId="672D572E" w14:textId="77777777" w:rsidTr="00F72BBF">
              <w:tc>
                <w:tcPr>
                  <w:tcW w:w="421" w:type="dxa"/>
                  <w:shd w:val="clear" w:color="auto" w:fill="D99594" w:themeFill="accent2" w:themeFillTint="99"/>
                </w:tcPr>
                <w:p w14:paraId="01543873" w14:textId="77777777" w:rsidR="000835A9" w:rsidRPr="007126EE" w:rsidRDefault="000835A9" w:rsidP="000835A9">
                  <w:pPr>
                    <w:rPr>
                      <w:b/>
                      <w:sz w:val="20"/>
                      <w:szCs w:val="20"/>
                    </w:rPr>
                  </w:pPr>
                </w:p>
              </w:tc>
              <w:tc>
                <w:tcPr>
                  <w:tcW w:w="2164" w:type="dxa"/>
                  <w:vMerge w:val="restart"/>
                  <w:shd w:val="clear" w:color="auto" w:fill="auto"/>
                </w:tcPr>
                <w:p w14:paraId="1706490E" w14:textId="77777777" w:rsidR="000835A9" w:rsidRPr="007126EE" w:rsidRDefault="000835A9" w:rsidP="000835A9">
                  <w:pPr>
                    <w:rPr>
                      <w:sz w:val="20"/>
                      <w:szCs w:val="20"/>
                    </w:rPr>
                  </w:pPr>
                  <w:r w:rsidRPr="007126EE">
                    <w:rPr>
                      <w:b/>
                      <w:sz w:val="20"/>
                      <w:szCs w:val="20"/>
                    </w:rPr>
                    <w:t>Higher</w:t>
                  </w:r>
                  <w:r w:rsidRPr="007126EE">
                    <w:rPr>
                      <w:sz w:val="20"/>
                      <w:szCs w:val="20"/>
                    </w:rPr>
                    <w:t xml:space="preserve"> proportion population with Primary Education Only than the  city and county average 2016</w:t>
                  </w:r>
                </w:p>
              </w:tc>
            </w:tr>
            <w:tr w:rsidR="000835A9" w:rsidRPr="007126EE" w14:paraId="520DC0C5" w14:textId="77777777" w:rsidTr="00F72BBF">
              <w:tc>
                <w:tcPr>
                  <w:tcW w:w="421" w:type="dxa"/>
                  <w:shd w:val="clear" w:color="auto" w:fill="auto"/>
                </w:tcPr>
                <w:p w14:paraId="517674C9" w14:textId="77777777" w:rsidR="000835A9" w:rsidRPr="007126EE" w:rsidRDefault="000835A9" w:rsidP="000835A9">
                  <w:pPr>
                    <w:rPr>
                      <w:b/>
                      <w:sz w:val="20"/>
                      <w:szCs w:val="20"/>
                    </w:rPr>
                  </w:pPr>
                </w:p>
              </w:tc>
              <w:tc>
                <w:tcPr>
                  <w:tcW w:w="2164" w:type="dxa"/>
                  <w:vMerge/>
                  <w:shd w:val="clear" w:color="auto" w:fill="auto"/>
                </w:tcPr>
                <w:p w14:paraId="486B28EC" w14:textId="77777777" w:rsidR="000835A9" w:rsidRPr="007126EE" w:rsidRDefault="000835A9" w:rsidP="000835A9">
                  <w:pPr>
                    <w:rPr>
                      <w:b/>
                      <w:sz w:val="20"/>
                      <w:szCs w:val="20"/>
                    </w:rPr>
                  </w:pPr>
                </w:p>
              </w:tc>
            </w:tr>
            <w:tr w:rsidR="000835A9" w:rsidRPr="007126EE" w14:paraId="2D0AD4CB" w14:textId="77777777" w:rsidTr="00F72BBF">
              <w:tc>
                <w:tcPr>
                  <w:tcW w:w="421" w:type="dxa"/>
                  <w:shd w:val="clear" w:color="auto" w:fill="auto"/>
                </w:tcPr>
                <w:p w14:paraId="74A93A01" w14:textId="77777777" w:rsidR="000835A9" w:rsidRPr="007126EE" w:rsidRDefault="000835A9" w:rsidP="000835A9">
                  <w:pPr>
                    <w:rPr>
                      <w:b/>
                      <w:sz w:val="20"/>
                      <w:szCs w:val="20"/>
                    </w:rPr>
                  </w:pPr>
                </w:p>
              </w:tc>
              <w:tc>
                <w:tcPr>
                  <w:tcW w:w="2164" w:type="dxa"/>
                  <w:vMerge/>
                  <w:shd w:val="clear" w:color="auto" w:fill="auto"/>
                </w:tcPr>
                <w:p w14:paraId="1B231C8C" w14:textId="77777777" w:rsidR="000835A9" w:rsidRPr="007126EE" w:rsidRDefault="000835A9" w:rsidP="000835A9">
                  <w:pPr>
                    <w:rPr>
                      <w:b/>
                      <w:sz w:val="20"/>
                      <w:szCs w:val="20"/>
                    </w:rPr>
                  </w:pPr>
                </w:p>
              </w:tc>
            </w:tr>
            <w:tr w:rsidR="000835A9" w:rsidRPr="007126EE" w14:paraId="3AC98047" w14:textId="77777777" w:rsidTr="00F72BBF">
              <w:tc>
                <w:tcPr>
                  <w:tcW w:w="421" w:type="dxa"/>
                  <w:shd w:val="clear" w:color="auto" w:fill="auto"/>
                </w:tcPr>
                <w:p w14:paraId="1392307D" w14:textId="77777777" w:rsidR="000835A9" w:rsidRPr="007126EE" w:rsidRDefault="000835A9" w:rsidP="000835A9">
                  <w:pPr>
                    <w:rPr>
                      <w:b/>
                      <w:sz w:val="20"/>
                      <w:szCs w:val="20"/>
                    </w:rPr>
                  </w:pPr>
                </w:p>
              </w:tc>
              <w:tc>
                <w:tcPr>
                  <w:tcW w:w="2164" w:type="dxa"/>
                  <w:vMerge/>
                  <w:shd w:val="clear" w:color="auto" w:fill="auto"/>
                </w:tcPr>
                <w:p w14:paraId="6A5ADC7C" w14:textId="77777777" w:rsidR="000835A9" w:rsidRPr="007126EE" w:rsidRDefault="000835A9" w:rsidP="000835A9">
                  <w:pPr>
                    <w:rPr>
                      <w:b/>
                      <w:sz w:val="20"/>
                      <w:szCs w:val="20"/>
                    </w:rPr>
                  </w:pPr>
                </w:p>
              </w:tc>
            </w:tr>
          </w:tbl>
          <w:p w14:paraId="5F4AE79A" w14:textId="77777777" w:rsidR="000835A9" w:rsidRPr="007126EE" w:rsidRDefault="000835A9" w:rsidP="000835A9">
            <w:pPr>
              <w:spacing w:after="0"/>
              <w:rPr>
                <w:b/>
                <w:sz w:val="20"/>
                <w:szCs w:val="20"/>
              </w:rPr>
            </w:pPr>
          </w:p>
        </w:tc>
        <w:tc>
          <w:tcPr>
            <w:tcW w:w="2550" w:type="dxa"/>
            <w:shd w:val="clear" w:color="auto" w:fill="auto"/>
            <w:vAlign w:val="cente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
              <w:gridCol w:w="1953"/>
            </w:tblGrid>
            <w:tr w:rsidR="000835A9" w:rsidRPr="007126EE" w14:paraId="23ACA427" w14:textId="77777777" w:rsidTr="00F72BBF">
              <w:tc>
                <w:tcPr>
                  <w:tcW w:w="421" w:type="dxa"/>
                  <w:shd w:val="clear" w:color="auto" w:fill="D99594" w:themeFill="accent2" w:themeFillTint="99"/>
                </w:tcPr>
                <w:p w14:paraId="57A3E78B" w14:textId="77777777" w:rsidR="000835A9" w:rsidRPr="007126EE" w:rsidRDefault="000835A9" w:rsidP="000835A9">
                  <w:pPr>
                    <w:rPr>
                      <w:b/>
                      <w:sz w:val="20"/>
                      <w:szCs w:val="20"/>
                    </w:rPr>
                  </w:pPr>
                </w:p>
              </w:tc>
              <w:tc>
                <w:tcPr>
                  <w:tcW w:w="2164" w:type="dxa"/>
                  <w:vMerge w:val="restart"/>
                  <w:shd w:val="clear" w:color="auto" w:fill="auto"/>
                </w:tcPr>
                <w:p w14:paraId="45F6AF37" w14:textId="77777777" w:rsidR="000835A9" w:rsidRPr="007126EE" w:rsidRDefault="000835A9" w:rsidP="000835A9">
                  <w:pPr>
                    <w:rPr>
                      <w:sz w:val="20"/>
                      <w:szCs w:val="20"/>
                    </w:rPr>
                  </w:pPr>
                  <w:r w:rsidRPr="007126EE">
                    <w:rPr>
                      <w:b/>
                      <w:sz w:val="20"/>
                      <w:szCs w:val="20"/>
                    </w:rPr>
                    <w:t>Lower</w:t>
                  </w:r>
                  <w:r w:rsidRPr="007126EE">
                    <w:rPr>
                      <w:sz w:val="20"/>
                      <w:szCs w:val="20"/>
                    </w:rPr>
                    <w:t xml:space="preserve"> proportion population with third level education  than the  city and county average 2016</w:t>
                  </w:r>
                </w:p>
              </w:tc>
            </w:tr>
            <w:tr w:rsidR="000835A9" w:rsidRPr="007126EE" w14:paraId="6B8EBFA7" w14:textId="77777777" w:rsidTr="00F72BBF">
              <w:tc>
                <w:tcPr>
                  <w:tcW w:w="421" w:type="dxa"/>
                  <w:shd w:val="clear" w:color="auto" w:fill="auto"/>
                </w:tcPr>
                <w:p w14:paraId="31223779" w14:textId="77777777" w:rsidR="000835A9" w:rsidRPr="007126EE" w:rsidRDefault="000835A9" w:rsidP="000835A9">
                  <w:pPr>
                    <w:rPr>
                      <w:b/>
                      <w:sz w:val="20"/>
                      <w:szCs w:val="20"/>
                    </w:rPr>
                  </w:pPr>
                </w:p>
              </w:tc>
              <w:tc>
                <w:tcPr>
                  <w:tcW w:w="2164" w:type="dxa"/>
                  <w:vMerge/>
                  <w:shd w:val="clear" w:color="auto" w:fill="auto"/>
                </w:tcPr>
                <w:p w14:paraId="08B6E57E" w14:textId="77777777" w:rsidR="000835A9" w:rsidRPr="007126EE" w:rsidRDefault="000835A9" w:rsidP="000835A9">
                  <w:pPr>
                    <w:rPr>
                      <w:b/>
                      <w:sz w:val="20"/>
                      <w:szCs w:val="20"/>
                    </w:rPr>
                  </w:pPr>
                </w:p>
              </w:tc>
            </w:tr>
            <w:tr w:rsidR="000835A9" w:rsidRPr="007126EE" w14:paraId="3F6348C0" w14:textId="77777777" w:rsidTr="00F72BBF">
              <w:tc>
                <w:tcPr>
                  <w:tcW w:w="421" w:type="dxa"/>
                  <w:shd w:val="clear" w:color="auto" w:fill="auto"/>
                </w:tcPr>
                <w:p w14:paraId="5E5B624D" w14:textId="77777777" w:rsidR="000835A9" w:rsidRPr="007126EE" w:rsidRDefault="000835A9" w:rsidP="000835A9">
                  <w:pPr>
                    <w:rPr>
                      <w:b/>
                      <w:sz w:val="20"/>
                      <w:szCs w:val="20"/>
                    </w:rPr>
                  </w:pPr>
                </w:p>
              </w:tc>
              <w:tc>
                <w:tcPr>
                  <w:tcW w:w="2164" w:type="dxa"/>
                  <w:vMerge/>
                  <w:shd w:val="clear" w:color="auto" w:fill="auto"/>
                </w:tcPr>
                <w:p w14:paraId="72D70EE4" w14:textId="77777777" w:rsidR="000835A9" w:rsidRPr="007126EE" w:rsidRDefault="000835A9" w:rsidP="000835A9">
                  <w:pPr>
                    <w:rPr>
                      <w:b/>
                      <w:sz w:val="20"/>
                      <w:szCs w:val="20"/>
                    </w:rPr>
                  </w:pPr>
                </w:p>
              </w:tc>
            </w:tr>
            <w:tr w:rsidR="000835A9" w:rsidRPr="007126EE" w14:paraId="47C4D96C" w14:textId="77777777" w:rsidTr="00F72BBF">
              <w:tc>
                <w:tcPr>
                  <w:tcW w:w="421" w:type="dxa"/>
                  <w:shd w:val="clear" w:color="auto" w:fill="auto"/>
                </w:tcPr>
                <w:p w14:paraId="5EEAB468" w14:textId="77777777" w:rsidR="000835A9" w:rsidRPr="007126EE" w:rsidRDefault="000835A9" w:rsidP="000835A9">
                  <w:pPr>
                    <w:rPr>
                      <w:b/>
                      <w:sz w:val="20"/>
                      <w:szCs w:val="20"/>
                    </w:rPr>
                  </w:pPr>
                </w:p>
              </w:tc>
              <w:tc>
                <w:tcPr>
                  <w:tcW w:w="2164" w:type="dxa"/>
                  <w:vMerge/>
                  <w:shd w:val="clear" w:color="auto" w:fill="auto"/>
                </w:tcPr>
                <w:p w14:paraId="6D17DEA2" w14:textId="77777777" w:rsidR="000835A9" w:rsidRPr="007126EE" w:rsidRDefault="000835A9" w:rsidP="000835A9">
                  <w:pPr>
                    <w:rPr>
                      <w:b/>
                      <w:sz w:val="20"/>
                      <w:szCs w:val="20"/>
                    </w:rPr>
                  </w:pPr>
                </w:p>
              </w:tc>
            </w:tr>
          </w:tbl>
          <w:p w14:paraId="65D5E5B7" w14:textId="77777777" w:rsidR="000835A9" w:rsidRPr="007126EE" w:rsidRDefault="000835A9" w:rsidP="000835A9">
            <w:pPr>
              <w:spacing w:after="0"/>
              <w:rPr>
                <w:b/>
                <w:sz w:val="20"/>
                <w:szCs w:val="20"/>
              </w:rPr>
            </w:pPr>
          </w:p>
        </w:tc>
      </w:tr>
      <w:tr w:rsidR="000835A9" w:rsidRPr="007126EE" w14:paraId="26EA5EA8" w14:textId="77777777" w:rsidTr="000835A9">
        <w:trPr>
          <w:trHeight w:val="274"/>
        </w:trPr>
        <w:tc>
          <w:tcPr>
            <w:tcW w:w="8379" w:type="dxa"/>
            <w:gridSpan w:val="4"/>
            <w:shd w:val="clear" w:color="auto" w:fill="auto"/>
            <w:vAlign w:val="center"/>
          </w:tcPr>
          <w:p w14:paraId="2EEF21A4" w14:textId="77777777" w:rsidR="000835A9" w:rsidRPr="007126EE" w:rsidRDefault="000835A9" w:rsidP="005A7A38">
            <w:pPr>
              <w:spacing w:after="0"/>
              <w:rPr>
                <w:b/>
                <w:sz w:val="20"/>
                <w:szCs w:val="20"/>
              </w:rPr>
            </w:pPr>
            <w:r w:rsidRPr="007126EE">
              <w:rPr>
                <w:sz w:val="20"/>
                <w:szCs w:val="20"/>
              </w:rPr>
              <w:t xml:space="preserve">Source: </w:t>
            </w:r>
            <w:proofErr w:type="spellStart"/>
            <w:r w:rsidRPr="007126EE">
              <w:rPr>
                <w:sz w:val="20"/>
                <w:szCs w:val="20"/>
              </w:rPr>
              <w:t>Pobal</w:t>
            </w:r>
            <w:proofErr w:type="spellEnd"/>
            <w:r w:rsidRPr="007126EE">
              <w:rPr>
                <w:sz w:val="20"/>
                <w:szCs w:val="20"/>
              </w:rPr>
              <w:t xml:space="preserve"> Maps. </w:t>
            </w:r>
            <w:proofErr w:type="spellStart"/>
            <w:r w:rsidRPr="007126EE">
              <w:rPr>
                <w:sz w:val="20"/>
                <w:szCs w:val="20"/>
              </w:rPr>
              <w:t>Geoprofiling</w:t>
            </w:r>
            <w:proofErr w:type="spellEnd"/>
            <w:r w:rsidRPr="007126EE">
              <w:rPr>
                <w:sz w:val="20"/>
                <w:szCs w:val="20"/>
              </w:rPr>
              <w:t xml:space="preserve"> Reports [online] available at: </w:t>
            </w:r>
            <w:hyperlink r:id="rId51" w:history="1">
              <w:r w:rsidRPr="007126EE">
                <w:rPr>
                  <w:rStyle w:val="Hyperlink"/>
                  <w:sz w:val="20"/>
                  <w:szCs w:val="20"/>
                </w:rPr>
                <w:t>https://maps.pobal.ie/</w:t>
              </w:r>
            </w:hyperlink>
            <w:r w:rsidR="005A7A38">
              <w:rPr>
                <w:sz w:val="20"/>
                <w:szCs w:val="20"/>
              </w:rPr>
              <w:t xml:space="preserve"> </w:t>
            </w:r>
          </w:p>
        </w:tc>
      </w:tr>
    </w:tbl>
    <w:p w14:paraId="083E10DA" w14:textId="77777777" w:rsidR="00250D57" w:rsidRDefault="00250D57" w:rsidP="00600FE6">
      <w:pPr>
        <w:spacing w:after="0"/>
      </w:pPr>
    </w:p>
    <w:p w14:paraId="5019290D" w14:textId="77777777" w:rsidR="00250D57" w:rsidRDefault="00250D57" w:rsidP="00600FE6">
      <w:pPr>
        <w:spacing w:after="0"/>
      </w:pPr>
    </w:p>
    <w:p w14:paraId="7048B7DA" w14:textId="77777777" w:rsidR="00205FAA" w:rsidRPr="007126EE" w:rsidRDefault="00205FAA" w:rsidP="00205FAA">
      <w:pPr>
        <w:pStyle w:val="Caption"/>
        <w:keepNext/>
        <w:spacing w:after="0"/>
        <w:rPr>
          <w:sz w:val="22"/>
        </w:rPr>
      </w:pPr>
      <w:bookmarkStart w:id="101" w:name="_Ref19527609"/>
      <w:bookmarkStart w:id="102" w:name="_Toc15383143"/>
      <w:bookmarkStart w:id="103" w:name="_Toc19609248"/>
      <w:r w:rsidRPr="007126EE">
        <w:rPr>
          <w:sz w:val="22"/>
        </w:rPr>
        <w:t xml:space="preserve">Figure </w:t>
      </w:r>
      <w:r w:rsidR="007356CD">
        <w:rPr>
          <w:sz w:val="22"/>
        </w:rPr>
        <w:fldChar w:fldCharType="begin"/>
      </w:r>
      <w:r w:rsidR="007356CD">
        <w:rPr>
          <w:sz w:val="22"/>
        </w:rPr>
        <w:instrText xml:space="preserve"> SEQ Figure \* ARABIC </w:instrText>
      </w:r>
      <w:r w:rsidR="007356CD">
        <w:rPr>
          <w:sz w:val="22"/>
        </w:rPr>
        <w:fldChar w:fldCharType="separate"/>
      </w:r>
      <w:r w:rsidR="00DE1443">
        <w:rPr>
          <w:noProof/>
          <w:sz w:val="22"/>
        </w:rPr>
        <w:t>11</w:t>
      </w:r>
      <w:r w:rsidR="007356CD">
        <w:rPr>
          <w:sz w:val="22"/>
        </w:rPr>
        <w:fldChar w:fldCharType="end"/>
      </w:r>
      <w:bookmarkEnd w:id="101"/>
      <w:r w:rsidRPr="007126EE">
        <w:rPr>
          <w:sz w:val="22"/>
        </w:rPr>
        <w:t xml:space="preserve">. Proportion of population in the </w:t>
      </w:r>
      <w:r w:rsidR="00581013" w:rsidRPr="007126EE">
        <w:rPr>
          <w:sz w:val="22"/>
        </w:rPr>
        <w:t>s</w:t>
      </w:r>
      <w:r w:rsidRPr="007126EE">
        <w:rPr>
          <w:sz w:val="22"/>
        </w:rPr>
        <w:t>urround of Garryowen with Primary Education only</w:t>
      </w:r>
      <w:r w:rsidR="00581013" w:rsidRPr="007126EE">
        <w:rPr>
          <w:sz w:val="22"/>
        </w:rPr>
        <w:t xml:space="preserve">, </w:t>
      </w:r>
      <w:r w:rsidRPr="007126EE">
        <w:rPr>
          <w:sz w:val="22"/>
        </w:rPr>
        <w:t>2016.</w:t>
      </w:r>
      <w:bookmarkEnd w:id="102"/>
      <w:bookmarkEnd w:id="103"/>
    </w:p>
    <w:p w14:paraId="30C2281F" w14:textId="77777777" w:rsidR="00205FAA" w:rsidRDefault="00205FAA" w:rsidP="00205FAA">
      <w:pPr>
        <w:spacing w:after="0"/>
      </w:pPr>
      <w:r>
        <w:rPr>
          <w:noProof/>
          <w:lang w:eastAsia="en-IE"/>
        </w:rPr>
        <w:drawing>
          <wp:inline distT="0" distB="0" distL="0" distR="0" wp14:anchorId="509591F0" wp14:editId="150C879F">
            <wp:extent cx="4951562" cy="2846717"/>
            <wp:effectExtent l="0" t="0" r="20955" b="1079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38A05E7" w14:textId="77777777" w:rsidR="000372D1" w:rsidRDefault="000372D1" w:rsidP="000372D1">
      <w:pPr>
        <w:spacing w:after="0"/>
        <w:rPr>
          <w:sz w:val="20"/>
        </w:rPr>
      </w:pPr>
      <w:r w:rsidRPr="005272FD">
        <w:rPr>
          <w:sz w:val="20"/>
        </w:rPr>
        <w:t xml:space="preserve">Note: </w:t>
      </w:r>
      <w:r>
        <w:rPr>
          <w:sz w:val="20"/>
        </w:rPr>
        <w:t>Data refers to entire EDs as opposed to selected SAs within an ED.</w:t>
      </w:r>
    </w:p>
    <w:p w14:paraId="01114431" w14:textId="77777777" w:rsidR="00205FAA" w:rsidRPr="00D877A6" w:rsidRDefault="00205FAA" w:rsidP="00205FAA">
      <w:pPr>
        <w:spacing w:after="0"/>
        <w:jc w:val="both"/>
        <w:rPr>
          <w:sz w:val="20"/>
          <w:szCs w:val="20"/>
        </w:rPr>
      </w:pPr>
      <w:r w:rsidRPr="00D877A6">
        <w:rPr>
          <w:sz w:val="20"/>
          <w:szCs w:val="20"/>
        </w:rPr>
        <w:t xml:space="preserve">Source: </w:t>
      </w:r>
      <w:proofErr w:type="spellStart"/>
      <w:r w:rsidRPr="00D877A6">
        <w:rPr>
          <w:sz w:val="20"/>
          <w:szCs w:val="20"/>
        </w:rPr>
        <w:t>Pobal</w:t>
      </w:r>
      <w:proofErr w:type="spellEnd"/>
      <w:r w:rsidRPr="00D877A6">
        <w:rPr>
          <w:sz w:val="20"/>
          <w:szCs w:val="20"/>
        </w:rPr>
        <w:t xml:space="preserve"> Maps. </w:t>
      </w:r>
      <w:proofErr w:type="spellStart"/>
      <w:r w:rsidRPr="00D877A6">
        <w:rPr>
          <w:sz w:val="20"/>
          <w:szCs w:val="20"/>
        </w:rPr>
        <w:t>Geoprofiling</w:t>
      </w:r>
      <w:proofErr w:type="spellEnd"/>
      <w:r w:rsidRPr="00D877A6">
        <w:rPr>
          <w:sz w:val="20"/>
          <w:szCs w:val="20"/>
        </w:rPr>
        <w:t xml:space="preserve"> Reports [online] available at: </w:t>
      </w:r>
      <w:hyperlink r:id="rId53" w:history="1">
        <w:r w:rsidRPr="00D877A6">
          <w:rPr>
            <w:rStyle w:val="Hyperlink"/>
            <w:sz w:val="20"/>
            <w:szCs w:val="20"/>
          </w:rPr>
          <w:t>https://maps.pobal.ie/</w:t>
        </w:r>
      </w:hyperlink>
      <w:r w:rsidR="005A7A38">
        <w:rPr>
          <w:sz w:val="20"/>
          <w:szCs w:val="20"/>
        </w:rPr>
        <w:t xml:space="preserve"> </w:t>
      </w:r>
    </w:p>
    <w:p w14:paraId="0E71B40A" w14:textId="77777777" w:rsidR="00205FAA" w:rsidRDefault="00205FAA" w:rsidP="00600FE6">
      <w:pPr>
        <w:spacing w:after="0"/>
      </w:pPr>
    </w:p>
    <w:p w14:paraId="3B14ABDE" w14:textId="77777777" w:rsidR="00205FAA" w:rsidRDefault="00205FAA" w:rsidP="00600FE6">
      <w:pPr>
        <w:spacing w:after="0"/>
      </w:pPr>
    </w:p>
    <w:p w14:paraId="23122686" w14:textId="77777777" w:rsidR="00205FAA" w:rsidRPr="007126EE" w:rsidRDefault="00205FAA" w:rsidP="00205FAA">
      <w:pPr>
        <w:pStyle w:val="Caption"/>
        <w:keepNext/>
        <w:spacing w:after="0"/>
        <w:rPr>
          <w:sz w:val="22"/>
        </w:rPr>
      </w:pPr>
      <w:bookmarkStart w:id="104" w:name="_Ref19527611"/>
      <w:bookmarkStart w:id="105" w:name="_Toc15383144"/>
      <w:bookmarkStart w:id="106" w:name="_Toc19609249"/>
      <w:r w:rsidRPr="007126EE">
        <w:rPr>
          <w:sz w:val="22"/>
        </w:rPr>
        <w:t xml:space="preserve">Figure </w:t>
      </w:r>
      <w:r w:rsidR="007356CD">
        <w:rPr>
          <w:sz w:val="22"/>
        </w:rPr>
        <w:fldChar w:fldCharType="begin"/>
      </w:r>
      <w:r w:rsidR="007356CD">
        <w:rPr>
          <w:sz w:val="22"/>
        </w:rPr>
        <w:instrText xml:space="preserve"> SEQ Figure \* ARABIC </w:instrText>
      </w:r>
      <w:r w:rsidR="007356CD">
        <w:rPr>
          <w:sz w:val="22"/>
        </w:rPr>
        <w:fldChar w:fldCharType="separate"/>
      </w:r>
      <w:r w:rsidR="00DE1443">
        <w:rPr>
          <w:noProof/>
          <w:sz w:val="22"/>
        </w:rPr>
        <w:t>12</w:t>
      </w:r>
      <w:r w:rsidR="007356CD">
        <w:rPr>
          <w:sz w:val="22"/>
        </w:rPr>
        <w:fldChar w:fldCharType="end"/>
      </w:r>
      <w:bookmarkEnd w:id="104"/>
      <w:r w:rsidRPr="007126EE">
        <w:rPr>
          <w:sz w:val="22"/>
        </w:rPr>
        <w:t>. Proportion of population in the surrounds of Garryowen with Third Level Education</w:t>
      </w:r>
      <w:r w:rsidR="00581013" w:rsidRPr="007126EE">
        <w:rPr>
          <w:sz w:val="22"/>
        </w:rPr>
        <w:t xml:space="preserve">, </w:t>
      </w:r>
      <w:r w:rsidRPr="007126EE">
        <w:rPr>
          <w:sz w:val="22"/>
        </w:rPr>
        <w:t>2016.</w:t>
      </w:r>
      <w:bookmarkEnd w:id="105"/>
      <w:bookmarkEnd w:id="106"/>
    </w:p>
    <w:p w14:paraId="0A5CADC3" w14:textId="77777777" w:rsidR="00205FAA" w:rsidRPr="00EF21C2" w:rsidRDefault="00205FAA" w:rsidP="00600FE6">
      <w:pPr>
        <w:spacing w:after="0"/>
      </w:pPr>
      <w:r w:rsidRPr="00EF21C2">
        <w:rPr>
          <w:noProof/>
          <w:lang w:eastAsia="en-IE"/>
        </w:rPr>
        <w:drawing>
          <wp:inline distT="0" distB="0" distL="0" distR="0" wp14:anchorId="1CBB93AA" wp14:editId="631C9D5F">
            <wp:extent cx="5003321" cy="2682815"/>
            <wp:effectExtent l="0" t="0" r="26035" b="228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082C578" w14:textId="77777777" w:rsidR="000372D1" w:rsidRDefault="000372D1" w:rsidP="000372D1">
      <w:pPr>
        <w:spacing w:after="0"/>
        <w:rPr>
          <w:sz w:val="20"/>
        </w:rPr>
      </w:pPr>
      <w:r w:rsidRPr="005272FD">
        <w:rPr>
          <w:sz w:val="20"/>
        </w:rPr>
        <w:t xml:space="preserve">Note: </w:t>
      </w:r>
      <w:r>
        <w:rPr>
          <w:sz w:val="20"/>
        </w:rPr>
        <w:t>Data refers to entire EDs as opposed to selected SAs within an ED.</w:t>
      </w:r>
    </w:p>
    <w:p w14:paraId="53DE45D7" w14:textId="77777777" w:rsidR="00205FAA" w:rsidRPr="00D877A6" w:rsidRDefault="00205FAA" w:rsidP="00205FAA">
      <w:pPr>
        <w:spacing w:after="0"/>
        <w:jc w:val="both"/>
        <w:rPr>
          <w:sz w:val="20"/>
          <w:szCs w:val="20"/>
        </w:rPr>
      </w:pPr>
      <w:r w:rsidRPr="00D877A6">
        <w:rPr>
          <w:sz w:val="20"/>
          <w:szCs w:val="20"/>
        </w:rPr>
        <w:t xml:space="preserve">Source: </w:t>
      </w:r>
      <w:proofErr w:type="spellStart"/>
      <w:r w:rsidRPr="00D877A6">
        <w:rPr>
          <w:sz w:val="20"/>
          <w:szCs w:val="20"/>
        </w:rPr>
        <w:t>Pobal</w:t>
      </w:r>
      <w:proofErr w:type="spellEnd"/>
      <w:r w:rsidRPr="00D877A6">
        <w:rPr>
          <w:sz w:val="20"/>
          <w:szCs w:val="20"/>
        </w:rPr>
        <w:t xml:space="preserve"> Maps. </w:t>
      </w:r>
      <w:proofErr w:type="spellStart"/>
      <w:r w:rsidRPr="00D877A6">
        <w:rPr>
          <w:sz w:val="20"/>
          <w:szCs w:val="20"/>
        </w:rPr>
        <w:t>Geoprofiling</w:t>
      </w:r>
      <w:proofErr w:type="spellEnd"/>
      <w:r w:rsidRPr="00D877A6">
        <w:rPr>
          <w:sz w:val="20"/>
          <w:szCs w:val="20"/>
        </w:rPr>
        <w:t xml:space="preserve"> Reports [online] available at: </w:t>
      </w:r>
      <w:hyperlink r:id="rId55" w:history="1">
        <w:r w:rsidRPr="00D877A6">
          <w:rPr>
            <w:rStyle w:val="Hyperlink"/>
            <w:sz w:val="20"/>
            <w:szCs w:val="20"/>
          </w:rPr>
          <w:t>https://maps.pobal.ie/</w:t>
        </w:r>
      </w:hyperlink>
      <w:r w:rsidR="005A7A38">
        <w:rPr>
          <w:sz w:val="20"/>
          <w:szCs w:val="20"/>
        </w:rPr>
        <w:t xml:space="preserve"> </w:t>
      </w:r>
    </w:p>
    <w:p w14:paraId="112A1A42" w14:textId="77777777" w:rsidR="002D1A42" w:rsidRPr="007126EE" w:rsidRDefault="002D1A42" w:rsidP="002D1A42">
      <w:pPr>
        <w:pStyle w:val="Caption"/>
        <w:keepNext/>
        <w:spacing w:after="0"/>
        <w:rPr>
          <w:sz w:val="22"/>
        </w:rPr>
      </w:pPr>
      <w:bookmarkStart w:id="107" w:name="_Ref19527622"/>
      <w:bookmarkStart w:id="108" w:name="_Toc15383145"/>
      <w:bookmarkStart w:id="109" w:name="_Toc19609250"/>
      <w:r w:rsidRPr="007126EE">
        <w:rPr>
          <w:sz w:val="22"/>
        </w:rPr>
        <w:t xml:space="preserve">Figure </w:t>
      </w:r>
      <w:r w:rsidR="007356CD">
        <w:rPr>
          <w:sz w:val="22"/>
        </w:rPr>
        <w:fldChar w:fldCharType="begin"/>
      </w:r>
      <w:r w:rsidR="007356CD">
        <w:rPr>
          <w:sz w:val="22"/>
        </w:rPr>
        <w:instrText xml:space="preserve"> SEQ Figure \* ARABIC </w:instrText>
      </w:r>
      <w:r w:rsidR="007356CD">
        <w:rPr>
          <w:sz w:val="22"/>
        </w:rPr>
        <w:fldChar w:fldCharType="separate"/>
      </w:r>
      <w:r w:rsidR="00DE1443">
        <w:rPr>
          <w:noProof/>
          <w:sz w:val="22"/>
        </w:rPr>
        <w:t>13</w:t>
      </w:r>
      <w:r w:rsidR="007356CD">
        <w:rPr>
          <w:sz w:val="22"/>
        </w:rPr>
        <w:fldChar w:fldCharType="end"/>
      </w:r>
      <w:bookmarkEnd w:id="107"/>
      <w:r w:rsidRPr="007126EE">
        <w:rPr>
          <w:sz w:val="22"/>
        </w:rPr>
        <w:t>. Proportion of population in the surrounds of Garryo</w:t>
      </w:r>
      <w:r w:rsidR="00B32583" w:rsidRPr="007126EE">
        <w:rPr>
          <w:sz w:val="22"/>
        </w:rPr>
        <w:t>wen with Primary Education only,</w:t>
      </w:r>
      <w:r w:rsidRPr="007126EE">
        <w:rPr>
          <w:sz w:val="22"/>
        </w:rPr>
        <w:t xml:space="preserve"> 2006 and 2016.</w:t>
      </w:r>
      <w:bookmarkEnd w:id="108"/>
      <w:bookmarkEnd w:id="109"/>
    </w:p>
    <w:p w14:paraId="173DFE97" w14:textId="77777777" w:rsidR="00205FAA" w:rsidRDefault="002D1A42" w:rsidP="00600FE6">
      <w:pPr>
        <w:spacing w:after="0"/>
      </w:pPr>
      <w:r>
        <w:rPr>
          <w:noProof/>
          <w:lang w:eastAsia="en-IE"/>
        </w:rPr>
        <w:drawing>
          <wp:inline distT="0" distB="0" distL="0" distR="0" wp14:anchorId="5BCE43B1" wp14:editId="1307B2A6">
            <wp:extent cx="4830792" cy="2958860"/>
            <wp:effectExtent l="0" t="0" r="27305" b="133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05CAB91" w14:textId="77777777" w:rsidR="000372D1" w:rsidRDefault="000372D1" w:rsidP="000372D1">
      <w:pPr>
        <w:spacing w:after="0"/>
        <w:rPr>
          <w:sz w:val="20"/>
        </w:rPr>
      </w:pPr>
      <w:r w:rsidRPr="005272FD">
        <w:rPr>
          <w:sz w:val="20"/>
        </w:rPr>
        <w:t xml:space="preserve">Note: </w:t>
      </w:r>
      <w:r>
        <w:rPr>
          <w:sz w:val="20"/>
        </w:rPr>
        <w:t>Data refers to entire EDs as opposed to selected SAs within an ED.</w:t>
      </w:r>
    </w:p>
    <w:p w14:paraId="3E2EA2CE" w14:textId="77777777" w:rsidR="002D1A42" w:rsidRPr="00D877A6" w:rsidRDefault="002D1A42" w:rsidP="002D1A42">
      <w:pPr>
        <w:spacing w:after="0"/>
        <w:jc w:val="both"/>
        <w:rPr>
          <w:sz w:val="20"/>
          <w:szCs w:val="20"/>
        </w:rPr>
      </w:pPr>
      <w:r w:rsidRPr="00D877A6">
        <w:rPr>
          <w:sz w:val="20"/>
          <w:szCs w:val="20"/>
        </w:rPr>
        <w:t xml:space="preserve">Source: </w:t>
      </w:r>
      <w:proofErr w:type="spellStart"/>
      <w:r w:rsidRPr="00D877A6">
        <w:rPr>
          <w:sz w:val="20"/>
          <w:szCs w:val="20"/>
        </w:rPr>
        <w:t>Pobal</w:t>
      </w:r>
      <w:proofErr w:type="spellEnd"/>
      <w:r w:rsidRPr="00D877A6">
        <w:rPr>
          <w:sz w:val="20"/>
          <w:szCs w:val="20"/>
        </w:rPr>
        <w:t xml:space="preserve"> Maps. </w:t>
      </w:r>
      <w:proofErr w:type="spellStart"/>
      <w:r w:rsidRPr="00D877A6">
        <w:rPr>
          <w:sz w:val="20"/>
          <w:szCs w:val="20"/>
        </w:rPr>
        <w:t>Geoprofiling</w:t>
      </w:r>
      <w:proofErr w:type="spellEnd"/>
      <w:r w:rsidRPr="00D877A6">
        <w:rPr>
          <w:sz w:val="20"/>
          <w:szCs w:val="20"/>
        </w:rPr>
        <w:t xml:space="preserve"> Reports [online] available at: </w:t>
      </w:r>
      <w:hyperlink r:id="rId57" w:history="1">
        <w:r w:rsidRPr="00D877A6">
          <w:rPr>
            <w:rStyle w:val="Hyperlink"/>
            <w:sz w:val="20"/>
            <w:szCs w:val="20"/>
          </w:rPr>
          <w:t>https://maps.pobal.ie/</w:t>
        </w:r>
      </w:hyperlink>
      <w:r w:rsidR="005A7A38">
        <w:rPr>
          <w:sz w:val="20"/>
          <w:szCs w:val="20"/>
        </w:rPr>
        <w:t xml:space="preserve"> </w:t>
      </w:r>
    </w:p>
    <w:p w14:paraId="1E289D78" w14:textId="77777777" w:rsidR="002D1A42" w:rsidRDefault="002D1A42" w:rsidP="00600FE6">
      <w:pPr>
        <w:spacing w:after="0"/>
      </w:pPr>
    </w:p>
    <w:p w14:paraId="172DB5E6" w14:textId="77777777" w:rsidR="002D1A42" w:rsidRDefault="002D1A42" w:rsidP="00600FE6">
      <w:pPr>
        <w:spacing w:after="0"/>
      </w:pPr>
    </w:p>
    <w:p w14:paraId="4FA7FFF6" w14:textId="77777777" w:rsidR="002D1A42" w:rsidRPr="007126EE" w:rsidRDefault="002D1A42" w:rsidP="002D1A42">
      <w:pPr>
        <w:pStyle w:val="Caption"/>
        <w:keepNext/>
        <w:spacing w:after="0"/>
        <w:rPr>
          <w:sz w:val="22"/>
        </w:rPr>
      </w:pPr>
      <w:bookmarkStart w:id="110" w:name="_Ref19527623"/>
      <w:bookmarkStart w:id="111" w:name="_Toc15383146"/>
      <w:bookmarkStart w:id="112" w:name="_Toc19609251"/>
      <w:r w:rsidRPr="007126EE">
        <w:rPr>
          <w:sz w:val="22"/>
        </w:rPr>
        <w:t xml:space="preserve">Figure </w:t>
      </w:r>
      <w:r w:rsidR="007356CD">
        <w:rPr>
          <w:sz w:val="22"/>
        </w:rPr>
        <w:fldChar w:fldCharType="begin"/>
      </w:r>
      <w:r w:rsidR="007356CD">
        <w:rPr>
          <w:sz w:val="22"/>
        </w:rPr>
        <w:instrText xml:space="preserve"> SEQ Figure \* ARABIC </w:instrText>
      </w:r>
      <w:r w:rsidR="007356CD">
        <w:rPr>
          <w:sz w:val="22"/>
        </w:rPr>
        <w:fldChar w:fldCharType="separate"/>
      </w:r>
      <w:r w:rsidR="00DE1443">
        <w:rPr>
          <w:noProof/>
          <w:sz w:val="22"/>
        </w:rPr>
        <w:t>14</w:t>
      </w:r>
      <w:r w:rsidR="007356CD">
        <w:rPr>
          <w:sz w:val="22"/>
        </w:rPr>
        <w:fldChar w:fldCharType="end"/>
      </w:r>
      <w:bookmarkEnd w:id="110"/>
      <w:r w:rsidRPr="007126EE">
        <w:rPr>
          <w:sz w:val="22"/>
        </w:rPr>
        <w:t>. Proportion of population in the surrounds of Garryowen with Third Level Education, 2006 and 2016.</w:t>
      </w:r>
      <w:bookmarkEnd w:id="111"/>
      <w:bookmarkEnd w:id="112"/>
    </w:p>
    <w:p w14:paraId="7B135E2D" w14:textId="77777777" w:rsidR="002D1A42" w:rsidRDefault="002D1A42" w:rsidP="00600FE6">
      <w:pPr>
        <w:spacing w:after="0"/>
      </w:pPr>
      <w:r>
        <w:rPr>
          <w:noProof/>
          <w:lang w:eastAsia="en-IE"/>
        </w:rPr>
        <w:drawing>
          <wp:inline distT="0" distB="0" distL="0" distR="0" wp14:anchorId="295D3983" wp14:editId="78741AB2">
            <wp:extent cx="4572000" cy="2743200"/>
            <wp:effectExtent l="0" t="0" r="19050" b="1905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110CE13" w14:textId="77777777" w:rsidR="000372D1" w:rsidRDefault="000372D1" w:rsidP="000372D1">
      <w:pPr>
        <w:spacing w:after="0"/>
        <w:rPr>
          <w:sz w:val="20"/>
        </w:rPr>
      </w:pPr>
      <w:r w:rsidRPr="005272FD">
        <w:rPr>
          <w:sz w:val="20"/>
        </w:rPr>
        <w:t xml:space="preserve">Note: </w:t>
      </w:r>
      <w:r>
        <w:rPr>
          <w:sz w:val="20"/>
        </w:rPr>
        <w:t>Data refers to entire EDs as opposed to selected SAs within an ED.</w:t>
      </w:r>
    </w:p>
    <w:p w14:paraId="6CBE6DC4" w14:textId="77777777" w:rsidR="002D1A42" w:rsidRPr="00D877A6" w:rsidRDefault="002D1A42" w:rsidP="002D1A42">
      <w:pPr>
        <w:spacing w:after="0"/>
        <w:jc w:val="both"/>
        <w:rPr>
          <w:sz w:val="20"/>
          <w:szCs w:val="20"/>
        </w:rPr>
      </w:pPr>
      <w:r w:rsidRPr="00D877A6">
        <w:rPr>
          <w:sz w:val="20"/>
          <w:szCs w:val="20"/>
        </w:rPr>
        <w:t xml:space="preserve">Source: </w:t>
      </w:r>
      <w:proofErr w:type="spellStart"/>
      <w:r w:rsidRPr="00D877A6">
        <w:rPr>
          <w:sz w:val="20"/>
          <w:szCs w:val="20"/>
        </w:rPr>
        <w:t>Pobal</w:t>
      </w:r>
      <w:proofErr w:type="spellEnd"/>
      <w:r w:rsidRPr="00D877A6">
        <w:rPr>
          <w:sz w:val="20"/>
          <w:szCs w:val="20"/>
        </w:rPr>
        <w:t xml:space="preserve"> Maps. </w:t>
      </w:r>
      <w:proofErr w:type="spellStart"/>
      <w:r w:rsidRPr="00D877A6">
        <w:rPr>
          <w:sz w:val="20"/>
          <w:szCs w:val="20"/>
        </w:rPr>
        <w:t>Geoprofiling</w:t>
      </w:r>
      <w:proofErr w:type="spellEnd"/>
      <w:r w:rsidRPr="00D877A6">
        <w:rPr>
          <w:sz w:val="20"/>
          <w:szCs w:val="20"/>
        </w:rPr>
        <w:t xml:space="preserve"> Reports [online] available at: </w:t>
      </w:r>
      <w:hyperlink r:id="rId59" w:history="1">
        <w:r w:rsidRPr="00D877A6">
          <w:rPr>
            <w:rStyle w:val="Hyperlink"/>
            <w:sz w:val="20"/>
            <w:szCs w:val="20"/>
          </w:rPr>
          <w:t>https://maps.pobal.ie/</w:t>
        </w:r>
      </w:hyperlink>
      <w:r w:rsidR="005A7A38">
        <w:rPr>
          <w:sz w:val="20"/>
          <w:szCs w:val="20"/>
        </w:rPr>
        <w:t xml:space="preserve"> </w:t>
      </w:r>
    </w:p>
    <w:p w14:paraId="6085E140" w14:textId="77777777" w:rsidR="002D1A42" w:rsidRDefault="002D1A42" w:rsidP="00600FE6">
      <w:pPr>
        <w:spacing w:after="0"/>
      </w:pPr>
    </w:p>
    <w:p w14:paraId="0B1F4791" w14:textId="77777777" w:rsidR="007126EE" w:rsidRDefault="007126EE" w:rsidP="007126EE">
      <w:pPr>
        <w:spacing w:after="0"/>
      </w:pPr>
    </w:p>
    <w:p w14:paraId="4A094E0E" w14:textId="77777777" w:rsidR="007126EE" w:rsidRDefault="007126EE">
      <w:r>
        <w:br w:type="page"/>
      </w:r>
    </w:p>
    <w:p w14:paraId="62045AC2" w14:textId="77777777" w:rsidR="005272FD" w:rsidRDefault="005272FD" w:rsidP="005272FD">
      <w:pPr>
        <w:pStyle w:val="Heading1"/>
      </w:pPr>
      <w:bookmarkStart w:id="113" w:name="_Toc19782691"/>
      <w:r>
        <w:t>References</w:t>
      </w:r>
      <w:bookmarkEnd w:id="113"/>
    </w:p>
    <w:p w14:paraId="5C1A9EFD" w14:textId="77777777" w:rsidR="007126EE" w:rsidRDefault="007126EE" w:rsidP="008C1EB5">
      <w:pPr>
        <w:spacing w:after="0"/>
        <w:jc w:val="both"/>
        <w:rPr>
          <w:sz w:val="20"/>
          <w:szCs w:val="20"/>
        </w:rPr>
      </w:pPr>
    </w:p>
    <w:p w14:paraId="045239F0" w14:textId="77777777" w:rsidR="008C1EB5" w:rsidRPr="008C1EB5" w:rsidRDefault="008C1EB5" w:rsidP="008C1EB5">
      <w:pPr>
        <w:spacing w:after="0"/>
        <w:jc w:val="both"/>
        <w:rPr>
          <w:sz w:val="20"/>
          <w:szCs w:val="20"/>
        </w:rPr>
      </w:pPr>
      <w:proofErr w:type="spellStart"/>
      <w:r w:rsidRPr="008C1EB5">
        <w:rPr>
          <w:sz w:val="20"/>
          <w:szCs w:val="20"/>
        </w:rPr>
        <w:t>Airo</w:t>
      </w:r>
      <w:proofErr w:type="spellEnd"/>
      <w:r w:rsidRPr="008C1EB5">
        <w:rPr>
          <w:sz w:val="20"/>
          <w:szCs w:val="20"/>
        </w:rPr>
        <w:t xml:space="preserve">, Census 2016 Viewer [online] available at: </w:t>
      </w:r>
      <w:hyperlink r:id="rId60" w:history="1">
        <w:r w:rsidRPr="008C1EB5">
          <w:rPr>
            <w:rStyle w:val="Hyperlink"/>
            <w:sz w:val="20"/>
            <w:szCs w:val="20"/>
          </w:rPr>
          <w:t>http://airomaps.nuim.ie/id/Census2016/</w:t>
        </w:r>
      </w:hyperlink>
      <w:r w:rsidRPr="008C1EB5">
        <w:rPr>
          <w:sz w:val="20"/>
          <w:szCs w:val="20"/>
        </w:rPr>
        <w:t xml:space="preserve">  (accessed July 2019).</w:t>
      </w:r>
    </w:p>
    <w:p w14:paraId="6185607C" w14:textId="77777777" w:rsidR="008C1EB5" w:rsidRDefault="008C1EB5" w:rsidP="008C1EB5">
      <w:pPr>
        <w:spacing w:after="0"/>
        <w:jc w:val="both"/>
        <w:rPr>
          <w:sz w:val="20"/>
          <w:szCs w:val="20"/>
        </w:rPr>
      </w:pPr>
    </w:p>
    <w:p w14:paraId="54D36D02" w14:textId="77777777" w:rsidR="008C1EB5" w:rsidRPr="008C1EB5" w:rsidRDefault="008C1EB5" w:rsidP="008C1EB5">
      <w:pPr>
        <w:spacing w:after="0"/>
        <w:jc w:val="both"/>
        <w:rPr>
          <w:sz w:val="20"/>
          <w:szCs w:val="20"/>
        </w:rPr>
      </w:pPr>
      <w:r w:rsidRPr="008C1EB5">
        <w:rPr>
          <w:sz w:val="20"/>
          <w:szCs w:val="20"/>
        </w:rPr>
        <w:t>C</w:t>
      </w:r>
      <w:r>
        <w:rPr>
          <w:sz w:val="20"/>
          <w:szCs w:val="20"/>
        </w:rPr>
        <w:t xml:space="preserve">SO. </w:t>
      </w:r>
      <w:r w:rsidRPr="008C1EB5">
        <w:rPr>
          <w:sz w:val="20"/>
          <w:szCs w:val="20"/>
        </w:rPr>
        <w:t>Census 2016 Small Area Population Statistics (</w:t>
      </w:r>
      <w:proofErr w:type="spellStart"/>
      <w:r w:rsidRPr="008C1EB5">
        <w:rPr>
          <w:sz w:val="20"/>
          <w:szCs w:val="20"/>
        </w:rPr>
        <w:t>SapMap</w:t>
      </w:r>
      <w:proofErr w:type="spellEnd"/>
      <w:r w:rsidRPr="008C1EB5">
        <w:rPr>
          <w:sz w:val="20"/>
          <w:szCs w:val="20"/>
        </w:rPr>
        <w:t>)  [online] available at: http://census.cso.ie/sapmap/ (accessed July 2019).</w:t>
      </w:r>
      <w:r w:rsidRPr="008C1EB5">
        <w:rPr>
          <w:sz w:val="20"/>
          <w:szCs w:val="20"/>
        </w:rPr>
        <w:cr/>
      </w:r>
    </w:p>
    <w:p w14:paraId="4E09B826" w14:textId="77777777" w:rsidR="005272FD" w:rsidRPr="008C1EB5" w:rsidRDefault="005272FD" w:rsidP="008C1EB5">
      <w:pPr>
        <w:spacing w:after="0"/>
        <w:jc w:val="both"/>
        <w:rPr>
          <w:sz w:val="20"/>
          <w:szCs w:val="20"/>
        </w:rPr>
      </w:pPr>
      <w:r w:rsidRPr="008C1EB5">
        <w:rPr>
          <w:sz w:val="20"/>
          <w:szCs w:val="20"/>
        </w:rPr>
        <w:t xml:space="preserve">CSO (2017) Census 2016 Summary Results - Part 2. [online] available at: </w:t>
      </w:r>
      <w:hyperlink r:id="rId61" w:history="1">
        <w:r w:rsidRPr="008C1EB5">
          <w:rPr>
            <w:rStyle w:val="Hyperlink"/>
            <w:sz w:val="20"/>
            <w:szCs w:val="20"/>
          </w:rPr>
          <w:t>https://www.cso.ie/en/media/csoie/newsevents/documents/census2016summaryresultspart2/Census_2016_Summary_Results_%E2%80%93_Part_2.pdf</w:t>
        </w:r>
      </w:hyperlink>
      <w:r w:rsidRPr="008C1EB5">
        <w:rPr>
          <w:sz w:val="20"/>
          <w:szCs w:val="20"/>
        </w:rPr>
        <w:t xml:space="preserve"> (accessed July 2019.</w:t>
      </w:r>
    </w:p>
    <w:p w14:paraId="65EA5C26" w14:textId="77777777" w:rsidR="005272FD" w:rsidRPr="008C1EB5" w:rsidRDefault="005272FD" w:rsidP="008C1EB5">
      <w:pPr>
        <w:spacing w:after="0"/>
        <w:jc w:val="both"/>
        <w:rPr>
          <w:sz w:val="20"/>
          <w:szCs w:val="20"/>
        </w:rPr>
      </w:pPr>
    </w:p>
    <w:p w14:paraId="6ADE0F8B" w14:textId="77777777" w:rsidR="008C1EB5" w:rsidRPr="008C1EB5" w:rsidRDefault="008C1EB5" w:rsidP="008C1EB5">
      <w:pPr>
        <w:spacing w:after="0"/>
        <w:jc w:val="both"/>
        <w:rPr>
          <w:sz w:val="20"/>
          <w:szCs w:val="20"/>
        </w:rPr>
      </w:pPr>
      <w:proofErr w:type="spellStart"/>
      <w:r w:rsidRPr="008C1EB5">
        <w:rPr>
          <w:sz w:val="20"/>
          <w:szCs w:val="20"/>
        </w:rPr>
        <w:t>Hasse</w:t>
      </w:r>
      <w:proofErr w:type="spellEnd"/>
      <w:r w:rsidRPr="008C1EB5">
        <w:rPr>
          <w:sz w:val="20"/>
          <w:szCs w:val="20"/>
        </w:rPr>
        <w:t xml:space="preserve"> and </w:t>
      </w:r>
      <w:proofErr w:type="spellStart"/>
      <w:r w:rsidRPr="008C1EB5">
        <w:rPr>
          <w:sz w:val="20"/>
          <w:szCs w:val="20"/>
        </w:rPr>
        <w:t>Pratscke</w:t>
      </w:r>
      <w:proofErr w:type="spellEnd"/>
      <w:r w:rsidRPr="008C1EB5">
        <w:rPr>
          <w:sz w:val="20"/>
          <w:szCs w:val="20"/>
        </w:rPr>
        <w:t xml:space="preserve"> (2017) The 2016 </w:t>
      </w:r>
      <w:proofErr w:type="spellStart"/>
      <w:r w:rsidRPr="008C1EB5">
        <w:rPr>
          <w:sz w:val="20"/>
          <w:szCs w:val="20"/>
        </w:rPr>
        <w:t>Pobal</w:t>
      </w:r>
      <w:proofErr w:type="spellEnd"/>
      <w:r w:rsidRPr="008C1EB5">
        <w:rPr>
          <w:sz w:val="20"/>
          <w:szCs w:val="20"/>
        </w:rPr>
        <w:t xml:space="preserve"> HP Deprivation Index for Small Areas (SA). Introduction and Reference Tables</w:t>
      </w:r>
      <w:r>
        <w:rPr>
          <w:sz w:val="20"/>
          <w:szCs w:val="20"/>
        </w:rPr>
        <w:t xml:space="preserve">. [online] available at: </w:t>
      </w:r>
      <w:r w:rsidRPr="008C1EB5">
        <w:rPr>
          <w:sz w:val="20"/>
          <w:szCs w:val="20"/>
        </w:rPr>
        <w:t>https://www.pobal.ie/app/uploads/2018/06/The-2016-Pobal-HP-Deprivation-Index-Introduction-07.pdf</w:t>
      </w:r>
    </w:p>
    <w:p w14:paraId="64073D5B" w14:textId="77777777" w:rsidR="008C1EB5" w:rsidRPr="008C1EB5" w:rsidRDefault="008C1EB5" w:rsidP="008C1EB5">
      <w:pPr>
        <w:spacing w:after="0"/>
        <w:jc w:val="both"/>
        <w:rPr>
          <w:sz w:val="20"/>
          <w:szCs w:val="20"/>
        </w:rPr>
      </w:pPr>
    </w:p>
    <w:p w14:paraId="04C9C1A0" w14:textId="77777777" w:rsidR="005272FD" w:rsidRPr="008C1EB5" w:rsidRDefault="005272FD" w:rsidP="008C1EB5">
      <w:pPr>
        <w:spacing w:after="0"/>
        <w:jc w:val="both"/>
        <w:rPr>
          <w:sz w:val="20"/>
          <w:szCs w:val="20"/>
        </w:rPr>
      </w:pPr>
      <w:proofErr w:type="spellStart"/>
      <w:r w:rsidRPr="008C1EB5">
        <w:rPr>
          <w:sz w:val="20"/>
          <w:szCs w:val="20"/>
        </w:rPr>
        <w:t>Pobal</w:t>
      </w:r>
      <w:proofErr w:type="spellEnd"/>
      <w:r w:rsidRPr="008C1EB5">
        <w:rPr>
          <w:sz w:val="20"/>
          <w:szCs w:val="20"/>
        </w:rPr>
        <w:t xml:space="preserve"> Maps</w:t>
      </w:r>
      <w:r w:rsidR="008C1EB5">
        <w:rPr>
          <w:sz w:val="20"/>
          <w:szCs w:val="20"/>
        </w:rPr>
        <w:t>.</w:t>
      </w:r>
      <w:r w:rsidRPr="008C1EB5">
        <w:rPr>
          <w:sz w:val="20"/>
          <w:szCs w:val="20"/>
        </w:rPr>
        <w:t xml:space="preserve"> </w:t>
      </w:r>
      <w:proofErr w:type="spellStart"/>
      <w:r w:rsidRPr="008C1EB5">
        <w:rPr>
          <w:sz w:val="20"/>
          <w:szCs w:val="20"/>
        </w:rPr>
        <w:t>Geoprofiling</w:t>
      </w:r>
      <w:proofErr w:type="spellEnd"/>
      <w:r w:rsidRPr="008C1EB5">
        <w:rPr>
          <w:sz w:val="20"/>
          <w:szCs w:val="20"/>
        </w:rPr>
        <w:t xml:space="preserve"> Reports [online] available at: </w:t>
      </w:r>
      <w:hyperlink r:id="rId62" w:history="1">
        <w:r w:rsidRPr="008C1EB5">
          <w:rPr>
            <w:rStyle w:val="Hyperlink"/>
            <w:sz w:val="20"/>
            <w:szCs w:val="20"/>
          </w:rPr>
          <w:t>https://maps.pobal.ie/</w:t>
        </w:r>
      </w:hyperlink>
      <w:r w:rsidRPr="008C1EB5">
        <w:rPr>
          <w:sz w:val="20"/>
          <w:szCs w:val="20"/>
        </w:rPr>
        <w:t xml:space="preserve">  (accessed July 2019).</w:t>
      </w:r>
    </w:p>
    <w:p w14:paraId="4B15CA60" w14:textId="77777777" w:rsidR="005272FD" w:rsidRPr="008C1EB5" w:rsidRDefault="005272FD" w:rsidP="008C1EB5">
      <w:pPr>
        <w:spacing w:after="0"/>
        <w:jc w:val="both"/>
        <w:rPr>
          <w:sz w:val="20"/>
          <w:szCs w:val="20"/>
        </w:rPr>
      </w:pPr>
    </w:p>
    <w:p w14:paraId="1E01A802" w14:textId="77777777" w:rsidR="005272FD" w:rsidRPr="008C1EB5" w:rsidRDefault="005272FD" w:rsidP="008C1EB5">
      <w:pPr>
        <w:spacing w:after="0"/>
        <w:jc w:val="both"/>
        <w:rPr>
          <w:rFonts w:cs="Arial"/>
          <w:sz w:val="20"/>
          <w:szCs w:val="20"/>
          <w:shd w:val="clear" w:color="auto" w:fill="F9F9F9"/>
        </w:rPr>
      </w:pPr>
      <w:proofErr w:type="spellStart"/>
      <w:r w:rsidRPr="008C1EB5">
        <w:rPr>
          <w:rFonts w:cs="Arial"/>
          <w:sz w:val="20"/>
          <w:szCs w:val="20"/>
          <w:shd w:val="clear" w:color="auto" w:fill="F9F9F9"/>
        </w:rPr>
        <w:t>Pobal</w:t>
      </w:r>
      <w:proofErr w:type="spellEnd"/>
      <w:r w:rsidRPr="008C1EB5">
        <w:rPr>
          <w:rFonts w:cs="Arial"/>
          <w:sz w:val="20"/>
          <w:szCs w:val="20"/>
          <w:shd w:val="clear" w:color="auto" w:fill="F9F9F9"/>
        </w:rPr>
        <w:t xml:space="preserve"> Maps, </w:t>
      </w:r>
      <w:proofErr w:type="spellStart"/>
      <w:r w:rsidRPr="008C1EB5">
        <w:rPr>
          <w:rFonts w:cs="Arial"/>
          <w:sz w:val="20"/>
          <w:szCs w:val="20"/>
          <w:shd w:val="clear" w:color="auto" w:fill="F9F9F9"/>
        </w:rPr>
        <w:t>Pobal</w:t>
      </w:r>
      <w:proofErr w:type="spellEnd"/>
      <w:r w:rsidRPr="008C1EB5">
        <w:rPr>
          <w:rFonts w:cs="Arial"/>
          <w:sz w:val="20"/>
          <w:szCs w:val="20"/>
          <w:shd w:val="clear" w:color="auto" w:fill="F9F9F9"/>
        </w:rPr>
        <w:t xml:space="preserve"> HP Deprivation Indices [online] available at: https://maps.pobal.ie/  (accessed July 2019)</w:t>
      </w:r>
    </w:p>
    <w:p w14:paraId="4097141E" w14:textId="77777777" w:rsidR="005272FD" w:rsidRPr="008C1EB5" w:rsidRDefault="005272FD" w:rsidP="008C1EB5">
      <w:pPr>
        <w:spacing w:after="0"/>
        <w:jc w:val="both"/>
        <w:rPr>
          <w:rFonts w:cs="Arial"/>
          <w:sz w:val="20"/>
          <w:szCs w:val="20"/>
          <w:shd w:val="clear" w:color="auto" w:fill="F9F9F9"/>
        </w:rPr>
      </w:pPr>
    </w:p>
    <w:p w14:paraId="7EEB8FFF" w14:textId="77777777" w:rsidR="005272FD" w:rsidRDefault="005272FD" w:rsidP="008C1EB5">
      <w:pPr>
        <w:spacing w:after="0"/>
        <w:jc w:val="both"/>
      </w:pPr>
      <w:r w:rsidRPr="00BF0A8F">
        <w:rPr>
          <w:rFonts w:cs="Arial"/>
          <w:sz w:val="20"/>
          <w:shd w:val="clear" w:color="auto" w:fill="F9F9F9"/>
        </w:rPr>
        <w:t>.</w:t>
      </w:r>
    </w:p>
    <w:sectPr w:rsidR="005272FD" w:rsidSect="00DF41FB">
      <w:footerReference w:type="default" r:id="rId6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42F11E" w14:textId="77777777" w:rsidR="003475F0" w:rsidRDefault="003475F0" w:rsidP="00DF41FB">
      <w:pPr>
        <w:spacing w:after="0" w:line="240" w:lineRule="auto"/>
      </w:pPr>
      <w:r>
        <w:separator/>
      </w:r>
    </w:p>
  </w:endnote>
  <w:endnote w:type="continuationSeparator" w:id="0">
    <w:p w14:paraId="483CD7CF" w14:textId="77777777" w:rsidR="003475F0" w:rsidRDefault="003475F0" w:rsidP="00DF4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7A885" w14:textId="77777777" w:rsidR="007121E5" w:rsidRDefault="007121E5">
    <w:pPr>
      <w:pStyle w:val="Footer"/>
      <w:jc w:val="center"/>
    </w:pPr>
  </w:p>
  <w:p w14:paraId="0968BE2D" w14:textId="77777777" w:rsidR="007121E5" w:rsidRDefault="00712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090658"/>
      <w:docPartObj>
        <w:docPartGallery w:val="Page Numbers (Bottom of Page)"/>
        <w:docPartUnique/>
      </w:docPartObj>
    </w:sdtPr>
    <w:sdtEndPr>
      <w:rPr>
        <w:noProof/>
      </w:rPr>
    </w:sdtEndPr>
    <w:sdtContent>
      <w:p w14:paraId="4EA23E85" w14:textId="77777777" w:rsidR="007121E5" w:rsidRDefault="007121E5">
        <w:pPr>
          <w:pStyle w:val="Footer"/>
          <w:jc w:val="center"/>
        </w:pPr>
        <w:r>
          <w:fldChar w:fldCharType="begin"/>
        </w:r>
        <w:r>
          <w:instrText xml:space="preserve"> PAGE   \* MERGEFORMAT </w:instrText>
        </w:r>
        <w:r>
          <w:fldChar w:fldCharType="separate"/>
        </w:r>
        <w:r w:rsidR="006E3042">
          <w:rPr>
            <w:noProof/>
          </w:rPr>
          <w:t>3</w:t>
        </w:r>
        <w:r>
          <w:rPr>
            <w:noProof/>
          </w:rPr>
          <w:fldChar w:fldCharType="end"/>
        </w:r>
      </w:p>
    </w:sdtContent>
  </w:sdt>
  <w:p w14:paraId="41455BB8" w14:textId="77777777" w:rsidR="007121E5" w:rsidRDefault="007121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2B4FCF" w14:textId="77777777" w:rsidR="003475F0" w:rsidRDefault="003475F0" w:rsidP="00DF41FB">
      <w:pPr>
        <w:spacing w:after="0" w:line="240" w:lineRule="auto"/>
      </w:pPr>
      <w:r>
        <w:separator/>
      </w:r>
    </w:p>
  </w:footnote>
  <w:footnote w:type="continuationSeparator" w:id="0">
    <w:p w14:paraId="6A47287E" w14:textId="77777777" w:rsidR="003475F0" w:rsidRDefault="003475F0" w:rsidP="00DF41FB">
      <w:pPr>
        <w:spacing w:after="0" w:line="240" w:lineRule="auto"/>
      </w:pPr>
      <w:r>
        <w:continuationSeparator/>
      </w:r>
    </w:p>
  </w:footnote>
  <w:footnote w:id="1">
    <w:p w14:paraId="6183B715" w14:textId="77777777" w:rsidR="007121E5" w:rsidRPr="009F2008" w:rsidRDefault="007121E5" w:rsidP="009F2008">
      <w:pPr>
        <w:pStyle w:val="FootnoteText"/>
        <w:rPr>
          <w:lang w:val="en-GB"/>
        </w:rPr>
      </w:pPr>
      <w:r>
        <w:rPr>
          <w:rStyle w:val="FootnoteReference"/>
        </w:rPr>
        <w:footnoteRef/>
      </w:r>
      <w:r>
        <w:t xml:space="preserve"> The area of Moyross contains the following Small Areas: 127105027;  127105028;  127105030;  127105031;  128007007;  128007008;  128007009;  128007010;  128007011;  128007012; and 128007013.</w:t>
      </w:r>
    </w:p>
  </w:footnote>
  <w:footnote w:id="2">
    <w:p w14:paraId="15137B25" w14:textId="77777777" w:rsidR="007121E5" w:rsidRPr="00930D50" w:rsidRDefault="007121E5">
      <w:pPr>
        <w:pStyle w:val="FootnoteText"/>
        <w:rPr>
          <w:lang w:val="en-GB"/>
        </w:rPr>
      </w:pPr>
      <w:r>
        <w:rPr>
          <w:rStyle w:val="FootnoteReference"/>
        </w:rPr>
        <w:footnoteRef/>
      </w:r>
      <w:r>
        <w:t xml:space="preserve"> </w:t>
      </w:r>
      <w:r>
        <w:rPr>
          <w:lang w:val="en-GB"/>
        </w:rPr>
        <w:t xml:space="preserve">The overall deprivation score in </w:t>
      </w:r>
      <w:r>
        <w:rPr>
          <w:lang w:val="en-GB"/>
        </w:rPr>
        <w:t xml:space="preserve">Moyross is -26.71 where individual SAs range from </w:t>
      </w:r>
      <w:r>
        <w:t>-24.13 to  -29.91.</w:t>
      </w:r>
    </w:p>
  </w:footnote>
  <w:footnote w:id="3">
    <w:p w14:paraId="2767FE1A" w14:textId="77777777" w:rsidR="007121E5" w:rsidRPr="001271B2" w:rsidRDefault="007121E5">
      <w:pPr>
        <w:pStyle w:val="FootnoteText"/>
        <w:rPr>
          <w:lang w:val="en-GB"/>
        </w:rPr>
      </w:pPr>
      <w:r>
        <w:rPr>
          <w:rStyle w:val="FootnoteReference"/>
        </w:rPr>
        <w:footnoteRef/>
      </w:r>
      <w:r>
        <w:t xml:space="preserve"> </w:t>
      </w:r>
      <w:r>
        <w:rPr>
          <w:lang w:val="en-GB"/>
        </w:rPr>
        <w:t>This includes unemployment blackspots in the areas categorised as the surrounds of Garryowen within this document but also any unemployment blackspots in the EDs adjacent to Garryowen.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453AA8"/>
    <w:multiLevelType w:val="hybridMultilevel"/>
    <w:tmpl w:val="D25A50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4FA94CB7"/>
    <w:multiLevelType w:val="multilevel"/>
    <w:tmpl w:val="8848CB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5F923741"/>
    <w:multiLevelType w:val="multilevel"/>
    <w:tmpl w:val="01A427E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15:restartNumberingAfterBreak="0">
    <w:nsid w:val="730F49D8"/>
    <w:multiLevelType w:val="multilevel"/>
    <w:tmpl w:val="1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A9F697F"/>
    <w:multiLevelType w:val="multilevel"/>
    <w:tmpl w:val="E084B9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0"/>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53C5"/>
    <w:rsid w:val="00032234"/>
    <w:rsid w:val="000372D1"/>
    <w:rsid w:val="00054944"/>
    <w:rsid w:val="000835A9"/>
    <w:rsid w:val="000A7C3B"/>
    <w:rsid w:val="000B013C"/>
    <w:rsid w:val="000B5EBE"/>
    <w:rsid w:val="000C6B14"/>
    <w:rsid w:val="000F120F"/>
    <w:rsid w:val="0010450E"/>
    <w:rsid w:val="00104ED2"/>
    <w:rsid w:val="001140A4"/>
    <w:rsid w:val="0012136A"/>
    <w:rsid w:val="001271B2"/>
    <w:rsid w:val="0013436A"/>
    <w:rsid w:val="00145097"/>
    <w:rsid w:val="00161708"/>
    <w:rsid w:val="00180D56"/>
    <w:rsid w:val="001822DD"/>
    <w:rsid w:val="0019572E"/>
    <w:rsid w:val="00195BA4"/>
    <w:rsid w:val="001A4219"/>
    <w:rsid w:val="001C7B77"/>
    <w:rsid w:val="001F05A7"/>
    <w:rsid w:val="002042CA"/>
    <w:rsid w:val="00205FAA"/>
    <w:rsid w:val="00250D57"/>
    <w:rsid w:val="00270A5A"/>
    <w:rsid w:val="002A5C17"/>
    <w:rsid w:val="002B65B7"/>
    <w:rsid w:val="002D1A42"/>
    <w:rsid w:val="002D3160"/>
    <w:rsid w:val="002D3245"/>
    <w:rsid w:val="002F117E"/>
    <w:rsid w:val="002F7562"/>
    <w:rsid w:val="002F78BD"/>
    <w:rsid w:val="00301B3A"/>
    <w:rsid w:val="00312DAD"/>
    <w:rsid w:val="0031519D"/>
    <w:rsid w:val="003475F0"/>
    <w:rsid w:val="003534B4"/>
    <w:rsid w:val="0035394C"/>
    <w:rsid w:val="00356981"/>
    <w:rsid w:val="00373EAF"/>
    <w:rsid w:val="00395C8F"/>
    <w:rsid w:val="0039669D"/>
    <w:rsid w:val="003A7E6E"/>
    <w:rsid w:val="003B3788"/>
    <w:rsid w:val="003C7DD1"/>
    <w:rsid w:val="003E657B"/>
    <w:rsid w:val="003F3E77"/>
    <w:rsid w:val="00413778"/>
    <w:rsid w:val="00431F20"/>
    <w:rsid w:val="00456A67"/>
    <w:rsid w:val="004949B6"/>
    <w:rsid w:val="004969A1"/>
    <w:rsid w:val="004C59CA"/>
    <w:rsid w:val="004D32E6"/>
    <w:rsid w:val="005149C2"/>
    <w:rsid w:val="005272FD"/>
    <w:rsid w:val="00545E20"/>
    <w:rsid w:val="00547B22"/>
    <w:rsid w:val="00554764"/>
    <w:rsid w:val="00581013"/>
    <w:rsid w:val="0059537E"/>
    <w:rsid w:val="005A7A38"/>
    <w:rsid w:val="00600FE6"/>
    <w:rsid w:val="0063254B"/>
    <w:rsid w:val="00641601"/>
    <w:rsid w:val="006566EA"/>
    <w:rsid w:val="00670693"/>
    <w:rsid w:val="006714A9"/>
    <w:rsid w:val="006767C8"/>
    <w:rsid w:val="006923B4"/>
    <w:rsid w:val="006A2B16"/>
    <w:rsid w:val="006B4D71"/>
    <w:rsid w:val="006E3042"/>
    <w:rsid w:val="006F68ED"/>
    <w:rsid w:val="00706805"/>
    <w:rsid w:val="007117A3"/>
    <w:rsid w:val="007121E5"/>
    <w:rsid w:val="007126EE"/>
    <w:rsid w:val="00720E04"/>
    <w:rsid w:val="0073370C"/>
    <w:rsid w:val="007356CD"/>
    <w:rsid w:val="007362B7"/>
    <w:rsid w:val="00744E46"/>
    <w:rsid w:val="00793E70"/>
    <w:rsid w:val="007B5F5C"/>
    <w:rsid w:val="007C0A10"/>
    <w:rsid w:val="007E4F64"/>
    <w:rsid w:val="008217B8"/>
    <w:rsid w:val="00823886"/>
    <w:rsid w:val="00855988"/>
    <w:rsid w:val="00876B2C"/>
    <w:rsid w:val="00882B34"/>
    <w:rsid w:val="00885384"/>
    <w:rsid w:val="008C1EB5"/>
    <w:rsid w:val="008F082B"/>
    <w:rsid w:val="008F1879"/>
    <w:rsid w:val="00900B70"/>
    <w:rsid w:val="00930D50"/>
    <w:rsid w:val="00944A97"/>
    <w:rsid w:val="00996E86"/>
    <w:rsid w:val="009A4441"/>
    <w:rsid w:val="009D00AC"/>
    <w:rsid w:val="009D580B"/>
    <w:rsid w:val="009E19B2"/>
    <w:rsid w:val="009F2008"/>
    <w:rsid w:val="00A0411E"/>
    <w:rsid w:val="00A07CD4"/>
    <w:rsid w:val="00A23F9A"/>
    <w:rsid w:val="00A70FF9"/>
    <w:rsid w:val="00A758CE"/>
    <w:rsid w:val="00A91F35"/>
    <w:rsid w:val="00A93DA2"/>
    <w:rsid w:val="00B04347"/>
    <w:rsid w:val="00B1138F"/>
    <w:rsid w:val="00B13506"/>
    <w:rsid w:val="00B1734F"/>
    <w:rsid w:val="00B32583"/>
    <w:rsid w:val="00B35D2D"/>
    <w:rsid w:val="00B82CB4"/>
    <w:rsid w:val="00B85FA6"/>
    <w:rsid w:val="00BD38E7"/>
    <w:rsid w:val="00BF0A8F"/>
    <w:rsid w:val="00BF6E80"/>
    <w:rsid w:val="00C14D7F"/>
    <w:rsid w:val="00C82DCE"/>
    <w:rsid w:val="00C87891"/>
    <w:rsid w:val="00C94C1B"/>
    <w:rsid w:val="00CE7EE1"/>
    <w:rsid w:val="00D1265C"/>
    <w:rsid w:val="00D24F60"/>
    <w:rsid w:val="00D453C5"/>
    <w:rsid w:val="00D61F10"/>
    <w:rsid w:val="00D877A6"/>
    <w:rsid w:val="00DC16AE"/>
    <w:rsid w:val="00DD0A3E"/>
    <w:rsid w:val="00DD404A"/>
    <w:rsid w:val="00DE1443"/>
    <w:rsid w:val="00DF0C0B"/>
    <w:rsid w:val="00DF41FB"/>
    <w:rsid w:val="00DF6275"/>
    <w:rsid w:val="00E138B4"/>
    <w:rsid w:val="00E23495"/>
    <w:rsid w:val="00E30966"/>
    <w:rsid w:val="00E62411"/>
    <w:rsid w:val="00E90F81"/>
    <w:rsid w:val="00E95784"/>
    <w:rsid w:val="00EA33F0"/>
    <w:rsid w:val="00ED338B"/>
    <w:rsid w:val="00EE2944"/>
    <w:rsid w:val="00EF21C2"/>
    <w:rsid w:val="00F31A4B"/>
    <w:rsid w:val="00F333FD"/>
    <w:rsid w:val="00F44E1F"/>
    <w:rsid w:val="00F477A8"/>
    <w:rsid w:val="00F72BBF"/>
    <w:rsid w:val="00F76749"/>
    <w:rsid w:val="00FB2ADB"/>
    <w:rsid w:val="00FD5E98"/>
    <w:rsid w:val="00FF23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9A70B"/>
  <w15:docId w15:val="{F22CC9DD-A272-4F84-9A5F-06EB171C4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47B2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47B2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3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53C5"/>
    <w:rPr>
      <w:rFonts w:ascii="Tahoma" w:hAnsi="Tahoma" w:cs="Tahoma"/>
      <w:sz w:val="16"/>
      <w:szCs w:val="16"/>
    </w:rPr>
  </w:style>
  <w:style w:type="character" w:styleId="Hyperlink">
    <w:name w:val="Hyperlink"/>
    <w:basedOn w:val="DefaultParagraphFont"/>
    <w:uiPriority w:val="99"/>
    <w:unhideWhenUsed/>
    <w:rsid w:val="009E19B2"/>
    <w:rPr>
      <w:color w:val="0000FF"/>
      <w:u w:val="single"/>
    </w:rPr>
  </w:style>
  <w:style w:type="paragraph" w:styleId="Caption">
    <w:name w:val="caption"/>
    <w:basedOn w:val="Normal"/>
    <w:next w:val="Normal"/>
    <w:uiPriority w:val="35"/>
    <w:unhideWhenUsed/>
    <w:qFormat/>
    <w:rsid w:val="009E19B2"/>
    <w:pPr>
      <w:spacing w:line="240" w:lineRule="auto"/>
    </w:pPr>
    <w:rPr>
      <w:b/>
      <w:bCs/>
      <w:color w:val="4F81BD" w:themeColor="accent1"/>
      <w:sz w:val="18"/>
      <w:szCs w:val="18"/>
    </w:rPr>
  </w:style>
  <w:style w:type="table" w:styleId="TableGrid">
    <w:name w:val="Table Grid"/>
    <w:basedOn w:val="TableNormal"/>
    <w:uiPriority w:val="59"/>
    <w:rsid w:val="009E1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47B2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47B22"/>
    <w:rPr>
      <w:rFonts w:asciiTheme="majorHAnsi" w:eastAsiaTheme="majorEastAsia" w:hAnsiTheme="majorHAnsi" w:cstheme="majorBidi"/>
      <w:b/>
      <w:bCs/>
      <w:color w:val="4F81BD" w:themeColor="accent1"/>
      <w:sz w:val="26"/>
      <w:szCs w:val="26"/>
    </w:rPr>
  </w:style>
  <w:style w:type="character" w:styleId="FollowedHyperlink">
    <w:name w:val="FollowedHyperlink"/>
    <w:basedOn w:val="DefaultParagraphFont"/>
    <w:uiPriority w:val="99"/>
    <w:semiHidden/>
    <w:unhideWhenUsed/>
    <w:rsid w:val="003E657B"/>
    <w:rPr>
      <w:color w:val="800080" w:themeColor="followedHyperlink"/>
      <w:u w:val="single"/>
    </w:rPr>
  </w:style>
  <w:style w:type="character" w:styleId="CommentReference">
    <w:name w:val="annotation reference"/>
    <w:basedOn w:val="DefaultParagraphFont"/>
    <w:uiPriority w:val="99"/>
    <w:semiHidden/>
    <w:unhideWhenUsed/>
    <w:rsid w:val="008217B8"/>
    <w:rPr>
      <w:sz w:val="16"/>
      <w:szCs w:val="16"/>
    </w:rPr>
  </w:style>
  <w:style w:type="paragraph" w:styleId="CommentText">
    <w:name w:val="annotation text"/>
    <w:basedOn w:val="Normal"/>
    <w:link w:val="CommentTextChar"/>
    <w:uiPriority w:val="99"/>
    <w:semiHidden/>
    <w:unhideWhenUsed/>
    <w:rsid w:val="008217B8"/>
    <w:pPr>
      <w:spacing w:line="240" w:lineRule="auto"/>
    </w:pPr>
    <w:rPr>
      <w:sz w:val="20"/>
      <w:szCs w:val="20"/>
    </w:rPr>
  </w:style>
  <w:style w:type="character" w:customStyle="1" w:styleId="CommentTextChar">
    <w:name w:val="Comment Text Char"/>
    <w:basedOn w:val="DefaultParagraphFont"/>
    <w:link w:val="CommentText"/>
    <w:uiPriority w:val="99"/>
    <w:semiHidden/>
    <w:rsid w:val="008217B8"/>
    <w:rPr>
      <w:sz w:val="20"/>
      <w:szCs w:val="20"/>
    </w:rPr>
  </w:style>
  <w:style w:type="paragraph" w:styleId="CommentSubject">
    <w:name w:val="annotation subject"/>
    <w:basedOn w:val="CommentText"/>
    <w:next w:val="CommentText"/>
    <w:link w:val="CommentSubjectChar"/>
    <w:uiPriority w:val="99"/>
    <w:semiHidden/>
    <w:unhideWhenUsed/>
    <w:rsid w:val="008217B8"/>
    <w:rPr>
      <w:b/>
      <w:bCs/>
    </w:rPr>
  </w:style>
  <w:style w:type="character" w:customStyle="1" w:styleId="CommentSubjectChar">
    <w:name w:val="Comment Subject Char"/>
    <w:basedOn w:val="CommentTextChar"/>
    <w:link w:val="CommentSubject"/>
    <w:uiPriority w:val="99"/>
    <w:semiHidden/>
    <w:rsid w:val="008217B8"/>
    <w:rPr>
      <w:b/>
      <w:bCs/>
      <w:sz w:val="20"/>
      <w:szCs w:val="20"/>
    </w:rPr>
  </w:style>
  <w:style w:type="paragraph" w:styleId="TOCHeading">
    <w:name w:val="TOC Heading"/>
    <w:basedOn w:val="Heading1"/>
    <w:next w:val="Normal"/>
    <w:uiPriority w:val="39"/>
    <w:semiHidden/>
    <w:unhideWhenUsed/>
    <w:qFormat/>
    <w:rsid w:val="00DF41FB"/>
    <w:pPr>
      <w:outlineLvl w:val="9"/>
    </w:pPr>
    <w:rPr>
      <w:lang w:val="en-US" w:eastAsia="ja-JP"/>
    </w:rPr>
  </w:style>
  <w:style w:type="paragraph" w:styleId="TOC1">
    <w:name w:val="toc 1"/>
    <w:basedOn w:val="Normal"/>
    <w:next w:val="Normal"/>
    <w:autoRedefine/>
    <w:uiPriority w:val="39"/>
    <w:unhideWhenUsed/>
    <w:rsid w:val="00DF41FB"/>
    <w:pPr>
      <w:spacing w:after="100"/>
    </w:pPr>
  </w:style>
  <w:style w:type="paragraph" w:styleId="Header">
    <w:name w:val="header"/>
    <w:basedOn w:val="Normal"/>
    <w:link w:val="HeaderChar"/>
    <w:uiPriority w:val="99"/>
    <w:unhideWhenUsed/>
    <w:rsid w:val="00DF41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41FB"/>
  </w:style>
  <w:style w:type="paragraph" w:styleId="Footer">
    <w:name w:val="footer"/>
    <w:basedOn w:val="Normal"/>
    <w:link w:val="FooterChar"/>
    <w:uiPriority w:val="99"/>
    <w:unhideWhenUsed/>
    <w:rsid w:val="00DF41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41FB"/>
  </w:style>
  <w:style w:type="paragraph" w:styleId="TableofFigures">
    <w:name w:val="table of figures"/>
    <w:basedOn w:val="Normal"/>
    <w:next w:val="Normal"/>
    <w:uiPriority w:val="99"/>
    <w:unhideWhenUsed/>
    <w:rsid w:val="00104ED2"/>
    <w:pPr>
      <w:spacing w:after="0"/>
    </w:pPr>
  </w:style>
  <w:style w:type="paragraph" w:styleId="TOC2">
    <w:name w:val="toc 2"/>
    <w:basedOn w:val="Normal"/>
    <w:next w:val="Normal"/>
    <w:autoRedefine/>
    <w:uiPriority w:val="39"/>
    <w:unhideWhenUsed/>
    <w:rsid w:val="00823886"/>
    <w:pPr>
      <w:spacing w:after="100"/>
      <w:ind w:left="220"/>
    </w:pPr>
  </w:style>
  <w:style w:type="paragraph" w:styleId="ListParagraph">
    <w:name w:val="List Paragraph"/>
    <w:basedOn w:val="Normal"/>
    <w:uiPriority w:val="34"/>
    <w:qFormat/>
    <w:rsid w:val="00032234"/>
    <w:pPr>
      <w:ind w:left="720"/>
      <w:contextualSpacing/>
    </w:pPr>
  </w:style>
  <w:style w:type="paragraph" w:styleId="FootnoteText">
    <w:name w:val="footnote text"/>
    <w:basedOn w:val="Normal"/>
    <w:link w:val="FootnoteTextChar"/>
    <w:uiPriority w:val="99"/>
    <w:semiHidden/>
    <w:unhideWhenUsed/>
    <w:rsid w:val="001271B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271B2"/>
    <w:rPr>
      <w:sz w:val="20"/>
      <w:szCs w:val="20"/>
    </w:rPr>
  </w:style>
  <w:style w:type="character" w:styleId="FootnoteReference">
    <w:name w:val="footnote reference"/>
    <w:basedOn w:val="DefaultParagraphFont"/>
    <w:uiPriority w:val="99"/>
    <w:semiHidden/>
    <w:unhideWhenUsed/>
    <w:rsid w:val="001271B2"/>
    <w:rPr>
      <w:vertAlign w:val="superscript"/>
    </w:rPr>
  </w:style>
  <w:style w:type="paragraph" w:styleId="Revision">
    <w:name w:val="Revision"/>
    <w:hidden/>
    <w:uiPriority w:val="99"/>
    <w:semiHidden/>
    <w:rsid w:val="007362B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3063">
      <w:bodyDiv w:val="1"/>
      <w:marLeft w:val="0"/>
      <w:marRight w:val="0"/>
      <w:marTop w:val="0"/>
      <w:marBottom w:val="0"/>
      <w:divBdr>
        <w:top w:val="none" w:sz="0" w:space="0" w:color="auto"/>
        <w:left w:val="none" w:sz="0" w:space="0" w:color="auto"/>
        <w:bottom w:val="none" w:sz="0" w:space="0" w:color="auto"/>
        <w:right w:val="none" w:sz="0" w:space="0" w:color="auto"/>
      </w:divBdr>
    </w:div>
    <w:div w:id="17583419">
      <w:bodyDiv w:val="1"/>
      <w:marLeft w:val="0"/>
      <w:marRight w:val="0"/>
      <w:marTop w:val="0"/>
      <w:marBottom w:val="0"/>
      <w:divBdr>
        <w:top w:val="none" w:sz="0" w:space="0" w:color="auto"/>
        <w:left w:val="none" w:sz="0" w:space="0" w:color="auto"/>
        <w:bottom w:val="none" w:sz="0" w:space="0" w:color="auto"/>
        <w:right w:val="none" w:sz="0" w:space="0" w:color="auto"/>
      </w:divBdr>
    </w:div>
    <w:div w:id="53890634">
      <w:bodyDiv w:val="1"/>
      <w:marLeft w:val="0"/>
      <w:marRight w:val="0"/>
      <w:marTop w:val="0"/>
      <w:marBottom w:val="0"/>
      <w:divBdr>
        <w:top w:val="none" w:sz="0" w:space="0" w:color="auto"/>
        <w:left w:val="none" w:sz="0" w:space="0" w:color="auto"/>
        <w:bottom w:val="none" w:sz="0" w:space="0" w:color="auto"/>
        <w:right w:val="none" w:sz="0" w:space="0" w:color="auto"/>
      </w:divBdr>
    </w:div>
    <w:div w:id="63142337">
      <w:bodyDiv w:val="1"/>
      <w:marLeft w:val="0"/>
      <w:marRight w:val="0"/>
      <w:marTop w:val="0"/>
      <w:marBottom w:val="0"/>
      <w:divBdr>
        <w:top w:val="none" w:sz="0" w:space="0" w:color="auto"/>
        <w:left w:val="none" w:sz="0" w:space="0" w:color="auto"/>
        <w:bottom w:val="none" w:sz="0" w:space="0" w:color="auto"/>
        <w:right w:val="none" w:sz="0" w:space="0" w:color="auto"/>
      </w:divBdr>
    </w:div>
    <w:div w:id="88697806">
      <w:bodyDiv w:val="1"/>
      <w:marLeft w:val="0"/>
      <w:marRight w:val="0"/>
      <w:marTop w:val="0"/>
      <w:marBottom w:val="0"/>
      <w:divBdr>
        <w:top w:val="none" w:sz="0" w:space="0" w:color="auto"/>
        <w:left w:val="none" w:sz="0" w:space="0" w:color="auto"/>
        <w:bottom w:val="none" w:sz="0" w:space="0" w:color="auto"/>
        <w:right w:val="none" w:sz="0" w:space="0" w:color="auto"/>
      </w:divBdr>
    </w:div>
    <w:div w:id="180248144">
      <w:bodyDiv w:val="1"/>
      <w:marLeft w:val="0"/>
      <w:marRight w:val="0"/>
      <w:marTop w:val="0"/>
      <w:marBottom w:val="0"/>
      <w:divBdr>
        <w:top w:val="none" w:sz="0" w:space="0" w:color="auto"/>
        <w:left w:val="none" w:sz="0" w:space="0" w:color="auto"/>
        <w:bottom w:val="none" w:sz="0" w:space="0" w:color="auto"/>
        <w:right w:val="none" w:sz="0" w:space="0" w:color="auto"/>
      </w:divBdr>
    </w:div>
    <w:div w:id="220672549">
      <w:bodyDiv w:val="1"/>
      <w:marLeft w:val="0"/>
      <w:marRight w:val="0"/>
      <w:marTop w:val="0"/>
      <w:marBottom w:val="0"/>
      <w:divBdr>
        <w:top w:val="none" w:sz="0" w:space="0" w:color="auto"/>
        <w:left w:val="none" w:sz="0" w:space="0" w:color="auto"/>
        <w:bottom w:val="none" w:sz="0" w:space="0" w:color="auto"/>
        <w:right w:val="none" w:sz="0" w:space="0" w:color="auto"/>
      </w:divBdr>
    </w:div>
    <w:div w:id="506747500">
      <w:bodyDiv w:val="1"/>
      <w:marLeft w:val="0"/>
      <w:marRight w:val="0"/>
      <w:marTop w:val="0"/>
      <w:marBottom w:val="0"/>
      <w:divBdr>
        <w:top w:val="none" w:sz="0" w:space="0" w:color="auto"/>
        <w:left w:val="none" w:sz="0" w:space="0" w:color="auto"/>
        <w:bottom w:val="none" w:sz="0" w:space="0" w:color="auto"/>
        <w:right w:val="none" w:sz="0" w:space="0" w:color="auto"/>
      </w:divBdr>
    </w:div>
    <w:div w:id="523908096">
      <w:bodyDiv w:val="1"/>
      <w:marLeft w:val="0"/>
      <w:marRight w:val="0"/>
      <w:marTop w:val="0"/>
      <w:marBottom w:val="0"/>
      <w:divBdr>
        <w:top w:val="none" w:sz="0" w:space="0" w:color="auto"/>
        <w:left w:val="none" w:sz="0" w:space="0" w:color="auto"/>
        <w:bottom w:val="none" w:sz="0" w:space="0" w:color="auto"/>
        <w:right w:val="none" w:sz="0" w:space="0" w:color="auto"/>
      </w:divBdr>
    </w:div>
    <w:div w:id="607928984">
      <w:bodyDiv w:val="1"/>
      <w:marLeft w:val="0"/>
      <w:marRight w:val="0"/>
      <w:marTop w:val="0"/>
      <w:marBottom w:val="0"/>
      <w:divBdr>
        <w:top w:val="none" w:sz="0" w:space="0" w:color="auto"/>
        <w:left w:val="none" w:sz="0" w:space="0" w:color="auto"/>
        <w:bottom w:val="none" w:sz="0" w:space="0" w:color="auto"/>
        <w:right w:val="none" w:sz="0" w:space="0" w:color="auto"/>
      </w:divBdr>
    </w:div>
    <w:div w:id="642656857">
      <w:bodyDiv w:val="1"/>
      <w:marLeft w:val="0"/>
      <w:marRight w:val="0"/>
      <w:marTop w:val="0"/>
      <w:marBottom w:val="0"/>
      <w:divBdr>
        <w:top w:val="none" w:sz="0" w:space="0" w:color="auto"/>
        <w:left w:val="none" w:sz="0" w:space="0" w:color="auto"/>
        <w:bottom w:val="none" w:sz="0" w:space="0" w:color="auto"/>
        <w:right w:val="none" w:sz="0" w:space="0" w:color="auto"/>
      </w:divBdr>
    </w:div>
    <w:div w:id="658458134">
      <w:bodyDiv w:val="1"/>
      <w:marLeft w:val="0"/>
      <w:marRight w:val="0"/>
      <w:marTop w:val="0"/>
      <w:marBottom w:val="0"/>
      <w:divBdr>
        <w:top w:val="none" w:sz="0" w:space="0" w:color="auto"/>
        <w:left w:val="none" w:sz="0" w:space="0" w:color="auto"/>
        <w:bottom w:val="none" w:sz="0" w:space="0" w:color="auto"/>
        <w:right w:val="none" w:sz="0" w:space="0" w:color="auto"/>
      </w:divBdr>
    </w:div>
    <w:div w:id="725028022">
      <w:bodyDiv w:val="1"/>
      <w:marLeft w:val="0"/>
      <w:marRight w:val="0"/>
      <w:marTop w:val="0"/>
      <w:marBottom w:val="0"/>
      <w:divBdr>
        <w:top w:val="none" w:sz="0" w:space="0" w:color="auto"/>
        <w:left w:val="none" w:sz="0" w:space="0" w:color="auto"/>
        <w:bottom w:val="none" w:sz="0" w:space="0" w:color="auto"/>
        <w:right w:val="none" w:sz="0" w:space="0" w:color="auto"/>
      </w:divBdr>
    </w:div>
    <w:div w:id="811285768">
      <w:bodyDiv w:val="1"/>
      <w:marLeft w:val="0"/>
      <w:marRight w:val="0"/>
      <w:marTop w:val="0"/>
      <w:marBottom w:val="0"/>
      <w:divBdr>
        <w:top w:val="none" w:sz="0" w:space="0" w:color="auto"/>
        <w:left w:val="none" w:sz="0" w:space="0" w:color="auto"/>
        <w:bottom w:val="none" w:sz="0" w:space="0" w:color="auto"/>
        <w:right w:val="none" w:sz="0" w:space="0" w:color="auto"/>
      </w:divBdr>
    </w:div>
    <w:div w:id="852838209">
      <w:bodyDiv w:val="1"/>
      <w:marLeft w:val="0"/>
      <w:marRight w:val="0"/>
      <w:marTop w:val="0"/>
      <w:marBottom w:val="0"/>
      <w:divBdr>
        <w:top w:val="none" w:sz="0" w:space="0" w:color="auto"/>
        <w:left w:val="none" w:sz="0" w:space="0" w:color="auto"/>
        <w:bottom w:val="none" w:sz="0" w:space="0" w:color="auto"/>
        <w:right w:val="none" w:sz="0" w:space="0" w:color="auto"/>
      </w:divBdr>
    </w:div>
    <w:div w:id="901253343">
      <w:bodyDiv w:val="1"/>
      <w:marLeft w:val="0"/>
      <w:marRight w:val="0"/>
      <w:marTop w:val="0"/>
      <w:marBottom w:val="0"/>
      <w:divBdr>
        <w:top w:val="none" w:sz="0" w:space="0" w:color="auto"/>
        <w:left w:val="none" w:sz="0" w:space="0" w:color="auto"/>
        <w:bottom w:val="none" w:sz="0" w:space="0" w:color="auto"/>
        <w:right w:val="none" w:sz="0" w:space="0" w:color="auto"/>
      </w:divBdr>
    </w:div>
    <w:div w:id="907418492">
      <w:bodyDiv w:val="1"/>
      <w:marLeft w:val="0"/>
      <w:marRight w:val="0"/>
      <w:marTop w:val="0"/>
      <w:marBottom w:val="0"/>
      <w:divBdr>
        <w:top w:val="none" w:sz="0" w:space="0" w:color="auto"/>
        <w:left w:val="none" w:sz="0" w:space="0" w:color="auto"/>
        <w:bottom w:val="none" w:sz="0" w:space="0" w:color="auto"/>
        <w:right w:val="none" w:sz="0" w:space="0" w:color="auto"/>
      </w:divBdr>
    </w:div>
    <w:div w:id="932277357">
      <w:bodyDiv w:val="1"/>
      <w:marLeft w:val="0"/>
      <w:marRight w:val="0"/>
      <w:marTop w:val="0"/>
      <w:marBottom w:val="0"/>
      <w:divBdr>
        <w:top w:val="none" w:sz="0" w:space="0" w:color="auto"/>
        <w:left w:val="none" w:sz="0" w:space="0" w:color="auto"/>
        <w:bottom w:val="none" w:sz="0" w:space="0" w:color="auto"/>
        <w:right w:val="none" w:sz="0" w:space="0" w:color="auto"/>
      </w:divBdr>
    </w:div>
    <w:div w:id="1060783800">
      <w:bodyDiv w:val="1"/>
      <w:marLeft w:val="0"/>
      <w:marRight w:val="0"/>
      <w:marTop w:val="0"/>
      <w:marBottom w:val="0"/>
      <w:divBdr>
        <w:top w:val="none" w:sz="0" w:space="0" w:color="auto"/>
        <w:left w:val="none" w:sz="0" w:space="0" w:color="auto"/>
        <w:bottom w:val="none" w:sz="0" w:space="0" w:color="auto"/>
        <w:right w:val="none" w:sz="0" w:space="0" w:color="auto"/>
      </w:divBdr>
    </w:div>
    <w:div w:id="1126239285">
      <w:bodyDiv w:val="1"/>
      <w:marLeft w:val="0"/>
      <w:marRight w:val="0"/>
      <w:marTop w:val="0"/>
      <w:marBottom w:val="0"/>
      <w:divBdr>
        <w:top w:val="none" w:sz="0" w:space="0" w:color="auto"/>
        <w:left w:val="none" w:sz="0" w:space="0" w:color="auto"/>
        <w:bottom w:val="none" w:sz="0" w:space="0" w:color="auto"/>
        <w:right w:val="none" w:sz="0" w:space="0" w:color="auto"/>
      </w:divBdr>
    </w:div>
    <w:div w:id="1147285104">
      <w:bodyDiv w:val="1"/>
      <w:marLeft w:val="0"/>
      <w:marRight w:val="0"/>
      <w:marTop w:val="0"/>
      <w:marBottom w:val="0"/>
      <w:divBdr>
        <w:top w:val="none" w:sz="0" w:space="0" w:color="auto"/>
        <w:left w:val="none" w:sz="0" w:space="0" w:color="auto"/>
        <w:bottom w:val="none" w:sz="0" w:space="0" w:color="auto"/>
        <w:right w:val="none" w:sz="0" w:space="0" w:color="auto"/>
      </w:divBdr>
    </w:div>
    <w:div w:id="1155341453">
      <w:bodyDiv w:val="1"/>
      <w:marLeft w:val="0"/>
      <w:marRight w:val="0"/>
      <w:marTop w:val="0"/>
      <w:marBottom w:val="0"/>
      <w:divBdr>
        <w:top w:val="none" w:sz="0" w:space="0" w:color="auto"/>
        <w:left w:val="none" w:sz="0" w:space="0" w:color="auto"/>
        <w:bottom w:val="none" w:sz="0" w:space="0" w:color="auto"/>
        <w:right w:val="none" w:sz="0" w:space="0" w:color="auto"/>
      </w:divBdr>
    </w:div>
    <w:div w:id="1473139150">
      <w:bodyDiv w:val="1"/>
      <w:marLeft w:val="0"/>
      <w:marRight w:val="0"/>
      <w:marTop w:val="0"/>
      <w:marBottom w:val="0"/>
      <w:divBdr>
        <w:top w:val="none" w:sz="0" w:space="0" w:color="auto"/>
        <w:left w:val="none" w:sz="0" w:space="0" w:color="auto"/>
        <w:bottom w:val="none" w:sz="0" w:space="0" w:color="auto"/>
        <w:right w:val="none" w:sz="0" w:space="0" w:color="auto"/>
      </w:divBdr>
    </w:div>
    <w:div w:id="1520000482">
      <w:bodyDiv w:val="1"/>
      <w:marLeft w:val="0"/>
      <w:marRight w:val="0"/>
      <w:marTop w:val="0"/>
      <w:marBottom w:val="0"/>
      <w:divBdr>
        <w:top w:val="none" w:sz="0" w:space="0" w:color="auto"/>
        <w:left w:val="none" w:sz="0" w:space="0" w:color="auto"/>
        <w:bottom w:val="none" w:sz="0" w:space="0" w:color="auto"/>
        <w:right w:val="none" w:sz="0" w:space="0" w:color="auto"/>
      </w:divBdr>
    </w:div>
    <w:div w:id="1687832293">
      <w:bodyDiv w:val="1"/>
      <w:marLeft w:val="0"/>
      <w:marRight w:val="0"/>
      <w:marTop w:val="0"/>
      <w:marBottom w:val="0"/>
      <w:divBdr>
        <w:top w:val="none" w:sz="0" w:space="0" w:color="auto"/>
        <w:left w:val="none" w:sz="0" w:space="0" w:color="auto"/>
        <w:bottom w:val="none" w:sz="0" w:space="0" w:color="auto"/>
        <w:right w:val="none" w:sz="0" w:space="0" w:color="auto"/>
      </w:divBdr>
    </w:div>
    <w:div w:id="1713115661">
      <w:bodyDiv w:val="1"/>
      <w:marLeft w:val="0"/>
      <w:marRight w:val="0"/>
      <w:marTop w:val="0"/>
      <w:marBottom w:val="0"/>
      <w:divBdr>
        <w:top w:val="none" w:sz="0" w:space="0" w:color="auto"/>
        <w:left w:val="none" w:sz="0" w:space="0" w:color="auto"/>
        <w:bottom w:val="none" w:sz="0" w:space="0" w:color="auto"/>
        <w:right w:val="none" w:sz="0" w:space="0" w:color="auto"/>
      </w:divBdr>
    </w:div>
    <w:div w:id="1716932612">
      <w:bodyDiv w:val="1"/>
      <w:marLeft w:val="0"/>
      <w:marRight w:val="0"/>
      <w:marTop w:val="0"/>
      <w:marBottom w:val="0"/>
      <w:divBdr>
        <w:top w:val="none" w:sz="0" w:space="0" w:color="auto"/>
        <w:left w:val="none" w:sz="0" w:space="0" w:color="auto"/>
        <w:bottom w:val="none" w:sz="0" w:space="0" w:color="auto"/>
        <w:right w:val="none" w:sz="0" w:space="0" w:color="auto"/>
      </w:divBdr>
    </w:div>
    <w:div w:id="1736782358">
      <w:bodyDiv w:val="1"/>
      <w:marLeft w:val="0"/>
      <w:marRight w:val="0"/>
      <w:marTop w:val="0"/>
      <w:marBottom w:val="0"/>
      <w:divBdr>
        <w:top w:val="none" w:sz="0" w:space="0" w:color="auto"/>
        <w:left w:val="none" w:sz="0" w:space="0" w:color="auto"/>
        <w:bottom w:val="none" w:sz="0" w:space="0" w:color="auto"/>
        <w:right w:val="none" w:sz="0" w:space="0" w:color="auto"/>
      </w:divBdr>
    </w:div>
    <w:div w:id="1756239291">
      <w:bodyDiv w:val="1"/>
      <w:marLeft w:val="0"/>
      <w:marRight w:val="0"/>
      <w:marTop w:val="0"/>
      <w:marBottom w:val="0"/>
      <w:divBdr>
        <w:top w:val="none" w:sz="0" w:space="0" w:color="auto"/>
        <w:left w:val="none" w:sz="0" w:space="0" w:color="auto"/>
        <w:bottom w:val="none" w:sz="0" w:space="0" w:color="auto"/>
        <w:right w:val="none" w:sz="0" w:space="0" w:color="auto"/>
      </w:divBdr>
    </w:div>
    <w:div w:id="1936396900">
      <w:bodyDiv w:val="1"/>
      <w:marLeft w:val="0"/>
      <w:marRight w:val="0"/>
      <w:marTop w:val="0"/>
      <w:marBottom w:val="0"/>
      <w:divBdr>
        <w:top w:val="none" w:sz="0" w:space="0" w:color="auto"/>
        <w:left w:val="none" w:sz="0" w:space="0" w:color="auto"/>
        <w:bottom w:val="none" w:sz="0" w:space="0" w:color="auto"/>
        <w:right w:val="none" w:sz="0" w:space="0" w:color="auto"/>
      </w:divBdr>
    </w:div>
    <w:div w:id="1956985631">
      <w:bodyDiv w:val="1"/>
      <w:marLeft w:val="0"/>
      <w:marRight w:val="0"/>
      <w:marTop w:val="0"/>
      <w:marBottom w:val="0"/>
      <w:divBdr>
        <w:top w:val="none" w:sz="0" w:space="0" w:color="auto"/>
        <w:left w:val="none" w:sz="0" w:space="0" w:color="auto"/>
        <w:bottom w:val="none" w:sz="0" w:space="0" w:color="auto"/>
        <w:right w:val="none" w:sz="0" w:space="0" w:color="auto"/>
      </w:divBdr>
    </w:div>
    <w:div w:id="1957561441">
      <w:bodyDiv w:val="1"/>
      <w:marLeft w:val="0"/>
      <w:marRight w:val="0"/>
      <w:marTop w:val="0"/>
      <w:marBottom w:val="0"/>
      <w:divBdr>
        <w:top w:val="none" w:sz="0" w:space="0" w:color="auto"/>
        <w:left w:val="none" w:sz="0" w:space="0" w:color="auto"/>
        <w:bottom w:val="none" w:sz="0" w:space="0" w:color="auto"/>
        <w:right w:val="none" w:sz="0" w:space="0" w:color="auto"/>
      </w:divBdr>
    </w:div>
    <w:div w:id="1987976856">
      <w:bodyDiv w:val="1"/>
      <w:marLeft w:val="0"/>
      <w:marRight w:val="0"/>
      <w:marTop w:val="0"/>
      <w:marBottom w:val="0"/>
      <w:divBdr>
        <w:top w:val="none" w:sz="0" w:space="0" w:color="auto"/>
        <w:left w:val="none" w:sz="0" w:space="0" w:color="auto"/>
        <w:bottom w:val="none" w:sz="0" w:space="0" w:color="auto"/>
        <w:right w:val="none" w:sz="0" w:space="0" w:color="auto"/>
      </w:divBdr>
    </w:div>
    <w:div w:id="2094813313">
      <w:bodyDiv w:val="1"/>
      <w:marLeft w:val="0"/>
      <w:marRight w:val="0"/>
      <w:marTop w:val="0"/>
      <w:marBottom w:val="0"/>
      <w:divBdr>
        <w:top w:val="none" w:sz="0" w:space="0" w:color="auto"/>
        <w:left w:val="none" w:sz="0" w:space="0" w:color="auto"/>
        <w:bottom w:val="none" w:sz="0" w:space="0" w:color="auto"/>
        <w:right w:val="none" w:sz="0" w:space="0" w:color="auto"/>
      </w:divBdr>
    </w:div>
    <w:div w:id="212954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census.cso.ie/sapmap/" TargetMode="External"/><Relationship Id="rId18" Type="http://schemas.openxmlformats.org/officeDocument/2006/relationships/hyperlink" Target="http://census.cso.ie/sapmap/" TargetMode="External"/><Relationship Id="rId26" Type="http://schemas.openxmlformats.org/officeDocument/2006/relationships/image" Target="media/image4.png"/><Relationship Id="rId39" Type="http://schemas.openxmlformats.org/officeDocument/2006/relationships/hyperlink" Target="http://airomaps.nuim.ie/id/Census2016/" TargetMode="External"/><Relationship Id="rId21" Type="http://schemas.openxmlformats.org/officeDocument/2006/relationships/hyperlink" Target="http://census.cso.ie/sapmap/" TargetMode="External"/><Relationship Id="rId34" Type="http://schemas.openxmlformats.org/officeDocument/2006/relationships/image" Target="media/image12.png"/><Relationship Id="rId42" Type="http://schemas.openxmlformats.org/officeDocument/2006/relationships/hyperlink" Target="https://maps.pobal.ie/" TargetMode="External"/><Relationship Id="rId47" Type="http://schemas.openxmlformats.org/officeDocument/2006/relationships/chart" Target="charts/chart9.xml"/><Relationship Id="rId50" Type="http://schemas.openxmlformats.org/officeDocument/2006/relationships/hyperlink" Target="https://maps.pobal.ie/" TargetMode="External"/><Relationship Id="rId55" Type="http://schemas.openxmlformats.org/officeDocument/2006/relationships/hyperlink" Target="https://maps.pobal.ie/"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aps.pobal.ie/" TargetMode="External"/><Relationship Id="rId20" Type="http://schemas.openxmlformats.org/officeDocument/2006/relationships/chart" Target="charts/chart4.xml"/><Relationship Id="rId29" Type="http://schemas.openxmlformats.org/officeDocument/2006/relationships/image" Target="media/image7.png"/><Relationship Id="rId41" Type="http://schemas.openxmlformats.org/officeDocument/2006/relationships/hyperlink" Target="https://maps.pobal.ie/" TargetMode="External"/><Relationship Id="rId54" Type="http://schemas.openxmlformats.org/officeDocument/2006/relationships/chart" Target="charts/chart12.xml"/><Relationship Id="rId62" Type="http://schemas.openxmlformats.org/officeDocument/2006/relationships/hyperlink" Target="https://maps.pobal.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maps.pobal.ie/" TargetMode="External"/><Relationship Id="rId32" Type="http://schemas.openxmlformats.org/officeDocument/2006/relationships/image" Target="media/image10.png"/><Relationship Id="rId37" Type="http://schemas.openxmlformats.org/officeDocument/2006/relationships/hyperlink" Target="https://maps.pobal.ie/" TargetMode="External"/><Relationship Id="rId40" Type="http://schemas.openxmlformats.org/officeDocument/2006/relationships/chart" Target="charts/chart6.xml"/><Relationship Id="rId45" Type="http://schemas.openxmlformats.org/officeDocument/2006/relationships/chart" Target="charts/chart8.xml"/><Relationship Id="rId53" Type="http://schemas.openxmlformats.org/officeDocument/2006/relationships/hyperlink" Target="https://maps.pobal.ie/" TargetMode="External"/><Relationship Id="rId58" Type="http://schemas.openxmlformats.org/officeDocument/2006/relationships/chart" Target="charts/chart14.xml"/><Relationship Id="rId5" Type="http://schemas.openxmlformats.org/officeDocument/2006/relationships/webSettings" Target="webSettings.xml"/><Relationship Id="rId15" Type="http://schemas.openxmlformats.org/officeDocument/2006/relationships/hyperlink" Target="http://census.cso.ie/sapmap/" TargetMode="External"/><Relationship Id="rId23" Type="http://schemas.openxmlformats.org/officeDocument/2006/relationships/hyperlink" Target="http://census.cso.ie/sapmap/" TargetMode="External"/><Relationship Id="rId28" Type="http://schemas.openxmlformats.org/officeDocument/2006/relationships/image" Target="media/image6.png"/><Relationship Id="rId36" Type="http://schemas.openxmlformats.org/officeDocument/2006/relationships/chart" Target="charts/chart5.xml"/><Relationship Id="rId49" Type="http://schemas.openxmlformats.org/officeDocument/2006/relationships/chart" Target="charts/chart10.xml"/><Relationship Id="rId57" Type="http://schemas.openxmlformats.org/officeDocument/2006/relationships/hyperlink" Target="https://maps.pobal.ie/" TargetMode="External"/><Relationship Id="rId61" Type="http://schemas.openxmlformats.org/officeDocument/2006/relationships/hyperlink" Target="https://www.cso.ie/en/media/csoie/newsevents/documents/census2016summaryresultspart2/Census_2016_Summary_Results_%E2%80%93_Part_2.pdf" TargetMode="External"/><Relationship Id="rId10" Type="http://schemas.openxmlformats.org/officeDocument/2006/relationships/image" Target="media/image2.png"/><Relationship Id="rId19" Type="http://schemas.openxmlformats.org/officeDocument/2006/relationships/hyperlink" Target="http://census.cso.ie/sapmap/" TargetMode="External"/><Relationship Id="rId31" Type="http://schemas.openxmlformats.org/officeDocument/2006/relationships/image" Target="media/image9.png"/><Relationship Id="rId44" Type="http://schemas.openxmlformats.org/officeDocument/2006/relationships/hyperlink" Target="https://maps.pobal.ie/" TargetMode="External"/><Relationship Id="rId52" Type="http://schemas.openxmlformats.org/officeDocument/2006/relationships/chart" Target="charts/chart11.xml"/><Relationship Id="rId60" Type="http://schemas.openxmlformats.org/officeDocument/2006/relationships/hyperlink" Target="http://airomaps.nuim.ie/id/Census2016/"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hyperlink" Target="https://maps.pobal.i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airomaps.nuim.ie/id/Census2016/" TargetMode="External"/><Relationship Id="rId43" Type="http://schemas.openxmlformats.org/officeDocument/2006/relationships/chart" Target="charts/chart7.xml"/><Relationship Id="rId48" Type="http://schemas.openxmlformats.org/officeDocument/2006/relationships/hyperlink" Target="https://maps.pobal.ie/" TargetMode="External"/><Relationship Id="rId56" Type="http://schemas.openxmlformats.org/officeDocument/2006/relationships/chart" Target="charts/chart13.xml"/><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yperlink" Target="https://maps.pobal.ie/" TargetMode="External"/><Relationship Id="rId3" Type="http://schemas.openxmlformats.org/officeDocument/2006/relationships/styles" Target="styles.xml"/><Relationship Id="rId12" Type="http://schemas.openxmlformats.org/officeDocument/2006/relationships/hyperlink" Target="http://census.cso.ie/sapmap/" TargetMode="External"/><Relationship Id="rId17" Type="http://schemas.openxmlformats.org/officeDocument/2006/relationships/chart" Target="charts/chart3.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hyperlink" Target="https://maps.pobal.ie/" TargetMode="External"/><Relationship Id="rId59" Type="http://schemas.openxmlformats.org/officeDocument/2006/relationships/hyperlink" Target="https://maps.pobal.ie/"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Garryowen%20calculation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Garryowen%20calculation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Garryowen%20calculation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Garryowen%20calculation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Garryowen%20calculation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Garryowen%20calculation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Garryowen%20calculation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20calculation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Garryowen%20calculation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Garryowen%20calculation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Garryowen%20calculation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Garryowen%20calculation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Garryowen%20calculation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limerickles\data\users\rperezgoodbody\My%20Documents\Area%20Profile\Garryowen\Garryowen%20calcul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Population!$M$76</c:f>
              <c:strCache>
                <c:ptCount val="1"/>
                <c:pt idx="0">
                  <c:v>2006</c:v>
                </c:pt>
              </c:strCache>
            </c:strRef>
          </c:tx>
          <c:invertIfNegative val="0"/>
          <c:cat>
            <c:strRef>
              <c:f>Population!$L$77:$L$80</c:f>
              <c:strCache>
                <c:ptCount val="4"/>
                <c:pt idx="0">
                  <c:v>Abbey D</c:v>
                </c:pt>
                <c:pt idx="1">
                  <c:v>Singland A</c:v>
                </c:pt>
                <c:pt idx="2">
                  <c:v>Selected SAs in Market</c:v>
                </c:pt>
                <c:pt idx="3">
                  <c:v>Total</c:v>
                </c:pt>
              </c:strCache>
            </c:strRef>
          </c:cat>
          <c:val>
            <c:numRef>
              <c:f>Population!$M$77:$M$80</c:f>
              <c:numCache>
                <c:formatCode>General</c:formatCode>
                <c:ptCount val="4"/>
                <c:pt idx="0">
                  <c:v>1503</c:v>
                </c:pt>
                <c:pt idx="1">
                  <c:v>1754</c:v>
                </c:pt>
                <c:pt idx="2">
                  <c:v>733</c:v>
                </c:pt>
                <c:pt idx="3">
                  <c:v>3990</c:v>
                </c:pt>
              </c:numCache>
            </c:numRef>
          </c:val>
          <c:extLst>
            <c:ext xmlns:c16="http://schemas.microsoft.com/office/drawing/2014/chart" uri="{C3380CC4-5D6E-409C-BE32-E72D297353CC}">
              <c16:uniqueId val="{00000000-F485-41AD-8DF3-5702E2878B8B}"/>
            </c:ext>
          </c:extLst>
        </c:ser>
        <c:ser>
          <c:idx val="1"/>
          <c:order val="1"/>
          <c:tx>
            <c:strRef>
              <c:f>Population!$N$76</c:f>
              <c:strCache>
                <c:ptCount val="1"/>
                <c:pt idx="0">
                  <c:v>2011</c:v>
                </c:pt>
              </c:strCache>
            </c:strRef>
          </c:tx>
          <c:invertIfNegative val="0"/>
          <c:cat>
            <c:strRef>
              <c:f>Population!$L$77:$L$80</c:f>
              <c:strCache>
                <c:ptCount val="4"/>
                <c:pt idx="0">
                  <c:v>Abbey D</c:v>
                </c:pt>
                <c:pt idx="1">
                  <c:v>Singland A</c:v>
                </c:pt>
                <c:pt idx="2">
                  <c:v>Selected SAs in Market</c:v>
                </c:pt>
                <c:pt idx="3">
                  <c:v>Total</c:v>
                </c:pt>
              </c:strCache>
            </c:strRef>
          </c:cat>
          <c:val>
            <c:numRef>
              <c:f>Population!$N$77:$N$80</c:f>
              <c:numCache>
                <c:formatCode>General</c:formatCode>
                <c:ptCount val="4"/>
                <c:pt idx="0">
                  <c:v>1456</c:v>
                </c:pt>
                <c:pt idx="1">
                  <c:v>1677</c:v>
                </c:pt>
                <c:pt idx="2">
                  <c:v>809</c:v>
                </c:pt>
                <c:pt idx="3">
                  <c:v>3942</c:v>
                </c:pt>
              </c:numCache>
            </c:numRef>
          </c:val>
          <c:extLst>
            <c:ext xmlns:c16="http://schemas.microsoft.com/office/drawing/2014/chart" uri="{C3380CC4-5D6E-409C-BE32-E72D297353CC}">
              <c16:uniqueId val="{00000001-F485-41AD-8DF3-5702E2878B8B}"/>
            </c:ext>
          </c:extLst>
        </c:ser>
        <c:ser>
          <c:idx val="2"/>
          <c:order val="2"/>
          <c:tx>
            <c:strRef>
              <c:f>Population!$O$76</c:f>
              <c:strCache>
                <c:ptCount val="1"/>
                <c:pt idx="0">
                  <c:v>2016</c:v>
                </c:pt>
              </c:strCache>
            </c:strRef>
          </c:tx>
          <c:invertIfNegative val="0"/>
          <c:cat>
            <c:strRef>
              <c:f>Population!$L$77:$L$80</c:f>
              <c:strCache>
                <c:ptCount val="4"/>
                <c:pt idx="0">
                  <c:v>Abbey D</c:v>
                </c:pt>
                <c:pt idx="1">
                  <c:v>Singland A</c:v>
                </c:pt>
                <c:pt idx="2">
                  <c:v>Selected SAs in Market</c:v>
                </c:pt>
                <c:pt idx="3">
                  <c:v>Total</c:v>
                </c:pt>
              </c:strCache>
            </c:strRef>
          </c:cat>
          <c:val>
            <c:numRef>
              <c:f>Population!$O$77:$O$80</c:f>
              <c:numCache>
                <c:formatCode>General</c:formatCode>
                <c:ptCount val="4"/>
                <c:pt idx="0">
                  <c:v>1517</c:v>
                </c:pt>
                <c:pt idx="1">
                  <c:v>1664</c:v>
                </c:pt>
                <c:pt idx="2">
                  <c:v>879</c:v>
                </c:pt>
                <c:pt idx="3">
                  <c:v>4060</c:v>
                </c:pt>
              </c:numCache>
            </c:numRef>
          </c:val>
          <c:extLst>
            <c:ext xmlns:c16="http://schemas.microsoft.com/office/drawing/2014/chart" uri="{C3380CC4-5D6E-409C-BE32-E72D297353CC}">
              <c16:uniqueId val="{00000002-F485-41AD-8DF3-5702E2878B8B}"/>
            </c:ext>
          </c:extLst>
        </c:ser>
        <c:dLbls>
          <c:showLegendKey val="0"/>
          <c:showVal val="0"/>
          <c:showCatName val="0"/>
          <c:showSerName val="0"/>
          <c:showPercent val="0"/>
          <c:showBubbleSize val="0"/>
        </c:dLbls>
        <c:gapWidth val="150"/>
        <c:axId val="74531200"/>
        <c:axId val="74532736"/>
      </c:barChart>
      <c:catAx>
        <c:axId val="74531200"/>
        <c:scaling>
          <c:orientation val="minMax"/>
        </c:scaling>
        <c:delete val="0"/>
        <c:axPos val="b"/>
        <c:numFmt formatCode="General" sourceLinked="0"/>
        <c:majorTickMark val="out"/>
        <c:minorTickMark val="none"/>
        <c:tickLblPos val="nextTo"/>
        <c:crossAx val="74532736"/>
        <c:crosses val="autoZero"/>
        <c:auto val="1"/>
        <c:lblAlgn val="ctr"/>
        <c:lblOffset val="100"/>
        <c:noMultiLvlLbl val="0"/>
      </c:catAx>
      <c:valAx>
        <c:axId val="74532736"/>
        <c:scaling>
          <c:orientation val="minMax"/>
        </c:scaling>
        <c:delete val="0"/>
        <c:axPos val="l"/>
        <c:majorGridlines/>
        <c:title>
          <c:tx>
            <c:rich>
              <a:bodyPr rot="-5400000" vert="horz"/>
              <a:lstStyle/>
              <a:p>
                <a:pPr>
                  <a:defRPr/>
                </a:pPr>
                <a:r>
                  <a:rPr lang="en-IE"/>
                  <a:t>Population (number)</a:t>
                </a:r>
              </a:p>
            </c:rich>
          </c:tx>
          <c:overlay val="0"/>
        </c:title>
        <c:numFmt formatCode="General" sourceLinked="1"/>
        <c:majorTickMark val="out"/>
        <c:minorTickMark val="none"/>
        <c:tickLblPos val="nextTo"/>
        <c:crossAx val="7453120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Education!$D$27</c:f>
              <c:strCache>
                <c:ptCount val="1"/>
                <c:pt idx="0">
                  <c:v>2006</c:v>
                </c:pt>
              </c:strCache>
            </c:strRef>
          </c:tx>
          <c:invertIfNegative val="0"/>
          <c:cat>
            <c:strRef>
              <c:f>Education!$C$35:$C$37</c:f>
              <c:strCache>
                <c:ptCount val="3"/>
                <c:pt idx="0">
                  <c:v>Abbey D</c:v>
                </c:pt>
                <c:pt idx="1">
                  <c:v>Market</c:v>
                </c:pt>
                <c:pt idx="2">
                  <c:v>Singland A</c:v>
                </c:pt>
              </c:strCache>
            </c:strRef>
          </c:cat>
          <c:val>
            <c:numRef>
              <c:f>Education!$D$35:$D$37</c:f>
              <c:numCache>
                <c:formatCode>[$-11809]0.00</c:formatCode>
                <c:ptCount val="3"/>
                <c:pt idx="0">
                  <c:v>9.76</c:v>
                </c:pt>
                <c:pt idx="1">
                  <c:v>25.82</c:v>
                </c:pt>
                <c:pt idx="2">
                  <c:v>7.96</c:v>
                </c:pt>
              </c:numCache>
            </c:numRef>
          </c:val>
          <c:extLst>
            <c:ext xmlns:c16="http://schemas.microsoft.com/office/drawing/2014/chart" uri="{C3380CC4-5D6E-409C-BE32-E72D297353CC}">
              <c16:uniqueId val="{00000000-1476-424B-9937-FAB22D090164}"/>
            </c:ext>
          </c:extLst>
        </c:ser>
        <c:ser>
          <c:idx val="1"/>
          <c:order val="1"/>
          <c:tx>
            <c:strRef>
              <c:f>Education!$E$27</c:f>
              <c:strCache>
                <c:ptCount val="1"/>
                <c:pt idx="0">
                  <c:v>2016</c:v>
                </c:pt>
              </c:strCache>
            </c:strRef>
          </c:tx>
          <c:invertIfNegative val="0"/>
          <c:cat>
            <c:strRef>
              <c:f>Education!$C$35:$C$37</c:f>
              <c:strCache>
                <c:ptCount val="3"/>
                <c:pt idx="0">
                  <c:v>Abbey D</c:v>
                </c:pt>
                <c:pt idx="1">
                  <c:v>Market</c:v>
                </c:pt>
                <c:pt idx="2">
                  <c:v>Singland A</c:v>
                </c:pt>
              </c:strCache>
            </c:strRef>
          </c:cat>
          <c:val>
            <c:numRef>
              <c:f>Education!$E$35:$E$37</c:f>
              <c:numCache>
                <c:formatCode>[$-11809]0.00</c:formatCode>
                <c:ptCount val="3"/>
                <c:pt idx="0">
                  <c:v>13.16571429</c:v>
                </c:pt>
                <c:pt idx="1">
                  <c:v>27.278888890000001</c:v>
                </c:pt>
                <c:pt idx="2">
                  <c:v>9.17</c:v>
                </c:pt>
              </c:numCache>
            </c:numRef>
          </c:val>
          <c:extLst>
            <c:ext xmlns:c16="http://schemas.microsoft.com/office/drawing/2014/chart" uri="{C3380CC4-5D6E-409C-BE32-E72D297353CC}">
              <c16:uniqueId val="{00000001-1476-424B-9937-FAB22D090164}"/>
            </c:ext>
          </c:extLst>
        </c:ser>
        <c:dLbls>
          <c:showLegendKey val="0"/>
          <c:showVal val="0"/>
          <c:showCatName val="0"/>
          <c:showSerName val="0"/>
          <c:showPercent val="0"/>
          <c:showBubbleSize val="0"/>
        </c:dLbls>
        <c:gapWidth val="150"/>
        <c:axId val="78457088"/>
        <c:axId val="78483456"/>
      </c:barChart>
      <c:catAx>
        <c:axId val="78457088"/>
        <c:scaling>
          <c:orientation val="minMax"/>
        </c:scaling>
        <c:delete val="0"/>
        <c:axPos val="b"/>
        <c:numFmt formatCode="General" sourceLinked="0"/>
        <c:majorTickMark val="out"/>
        <c:minorTickMark val="none"/>
        <c:tickLblPos val="nextTo"/>
        <c:crossAx val="78483456"/>
        <c:crosses val="autoZero"/>
        <c:auto val="1"/>
        <c:lblAlgn val="ctr"/>
        <c:lblOffset val="100"/>
        <c:noMultiLvlLbl val="0"/>
      </c:catAx>
      <c:valAx>
        <c:axId val="78483456"/>
        <c:scaling>
          <c:orientation val="minMax"/>
        </c:scaling>
        <c:delete val="0"/>
        <c:axPos val="l"/>
        <c:majorGridlines/>
        <c:title>
          <c:tx>
            <c:rich>
              <a:bodyPr rot="-5400000" vert="horz"/>
              <a:lstStyle/>
              <a:p>
                <a:pPr>
                  <a:defRPr/>
                </a:pPr>
                <a:r>
                  <a:rPr lang="en-IE"/>
                  <a:t>Percent</a:t>
                </a:r>
              </a:p>
            </c:rich>
          </c:tx>
          <c:overlay val="0"/>
        </c:title>
        <c:numFmt formatCode="#,##0" sourceLinked="0"/>
        <c:majorTickMark val="out"/>
        <c:minorTickMark val="none"/>
        <c:tickLblPos val="nextTo"/>
        <c:crossAx val="78457088"/>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'surrounds education'!$D$38</c:f>
              <c:strCache>
                <c:ptCount val="1"/>
                <c:pt idx="0">
                  <c:v>Proportion with Primary Education only (2016)</c:v>
                </c:pt>
              </c:strCache>
            </c:strRef>
          </c:tx>
          <c:invertIfNegative val="0"/>
          <c:dPt>
            <c:idx val="0"/>
            <c:invertIfNegative val="0"/>
            <c:bubble3D val="0"/>
            <c:spPr>
              <a:solidFill>
                <a:schemeClr val="accent2"/>
              </a:solidFill>
            </c:spPr>
            <c:extLst>
              <c:ext xmlns:c16="http://schemas.microsoft.com/office/drawing/2014/chart" uri="{C3380CC4-5D6E-409C-BE32-E72D297353CC}">
                <c16:uniqueId val="{00000001-210C-4655-BAD2-667D46D8D7B0}"/>
              </c:ext>
            </c:extLst>
          </c:dPt>
          <c:cat>
            <c:strRef>
              <c:f>'surrounds education'!$C$39:$C$42</c:f>
              <c:strCache>
                <c:ptCount val="4"/>
                <c:pt idx="0">
                  <c:v>Limerick City and County</c:v>
                </c:pt>
                <c:pt idx="1">
                  <c:v>Abbey C</c:v>
                </c:pt>
                <c:pt idx="2">
                  <c:v>Market</c:v>
                </c:pt>
                <c:pt idx="3">
                  <c:v>Singland B</c:v>
                </c:pt>
              </c:strCache>
            </c:strRef>
          </c:cat>
          <c:val>
            <c:numRef>
              <c:f>'surrounds education'!$D$39:$D$42</c:f>
              <c:numCache>
                <c:formatCode>[$-11809]0.00</c:formatCode>
                <c:ptCount val="4"/>
                <c:pt idx="0" formatCode="General">
                  <c:v>14.6</c:v>
                </c:pt>
                <c:pt idx="1">
                  <c:v>21.333333329999999</c:v>
                </c:pt>
                <c:pt idx="2">
                  <c:v>15</c:v>
                </c:pt>
                <c:pt idx="3">
                  <c:v>14.21428571</c:v>
                </c:pt>
              </c:numCache>
            </c:numRef>
          </c:val>
          <c:extLst>
            <c:ext xmlns:c16="http://schemas.microsoft.com/office/drawing/2014/chart" uri="{C3380CC4-5D6E-409C-BE32-E72D297353CC}">
              <c16:uniqueId val="{00000002-210C-4655-BAD2-667D46D8D7B0}"/>
            </c:ext>
          </c:extLst>
        </c:ser>
        <c:dLbls>
          <c:showLegendKey val="0"/>
          <c:showVal val="0"/>
          <c:showCatName val="0"/>
          <c:showSerName val="0"/>
          <c:showPercent val="0"/>
          <c:showBubbleSize val="0"/>
        </c:dLbls>
        <c:gapWidth val="150"/>
        <c:axId val="78496128"/>
        <c:axId val="78497664"/>
      </c:barChart>
      <c:catAx>
        <c:axId val="78496128"/>
        <c:scaling>
          <c:orientation val="minMax"/>
        </c:scaling>
        <c:delete val="0"/>
        <c:axPos val="b"/>
        <c:numFmt formatCode="General" sourceLinked="0"/>
        <c:majorTickMark val="out"/>
        <c:minorTickMark val="none"/>
        <c:tickLblPos val="nextTo"/>
        <c:crossAx val="78497664"/>
        <c:crosses val="autoZero"/>
        <c:auto val="1"/>
        <c:lblAlgn val="ctr"/>
        <c:lblOffset val="100"/>
        <c:noMultiLvlLbl val="0"/>
      </c:catAx>
      <c:valAx>
        <c:axId val="78497664"/>
        <c:scaling>
          <c:orientation val="minMax"/>
        </c:scaling>
        <c:delete val="0"/>
        <c:axPos val="l"/>
        <c:majorGridlines/>
        <c:title>
          <c:tx>
            <c:rich>
              <a:bodyPr rot="-5400000" vert="horz"/>
              <a:lstStyle/>
              <a:p>
                <a:pPr>
                  <a:defRPr/>
                </a:pPr>
                <a:r>
                  <a:rPr lang="en-IE"/>
                  <a:t>Percent</a:t>
                </a:r>
              </a:p>
            </c:rich>
          </c:tx>
          <c:overlay val="0"/>
        </c:title>
        <c:numFmt formatCode="General" sourceLinked="1"/>
        <c:majorTickMark val="out"/>
        <c:minorTickMark val="none"/>
        <c:tickLblPos val="nextTo"/>
        <c:crossAx val="78496128"/>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'surrounds education'!$D$47</c:f>
              <c:strCache>
                <c:ptCount val="1"/>
                <c:pt idx="0">
                  <c:v>Proportion with Third Level Education (2016)</c:v>
                </c:pt>
              </c:strCache>
            </c:strRef>
          </c:tx>
          <c:invertIfNegative val="0"/>
          <c:dPt>
            <c:idx val="0"/>
            <c:invertIfNegative val="0"/>
            <c:bubble3D val="0"/>
            <c:spPr>
              <a:solidFill>
                <a:schemeClr val="accent2"/>
              </a:solidFill>
            </c:spPr>
            <c:extLst>
              <c:ext xmlns:c16="http://schemas.microsoft.com/office/drawing/2014/chart" uri="{C3380CC4-5D6E-409C-BE32-E72D297353CC}">
                <c16:uniqueId val="{00000001-87B8-499D-BC36-650EDCAA0AA2}"/>
              </c:ext>
            </c:extLst>
          </c:dPt>
          <c:cat>
            <c:strRef>
              <c:f>'surrounds education'!$C$48:$C$51</c:f>
              <c:strCache>
                <c:ptCount val="4"/>
                <c:pt idx="0">
                  <c:v>Limerick City and County</c:v>
                </c:pt>
                <c:pt idx="1">
                  <c:v>Abbey C</c:v>
                </c:pt>
                <c:pt idx="2">
                  <c:v>Market</c:v>
                </c:pt>
                <c:pt idx="3">
                  <c:v>Singland B</c:v>
                </c:pt>
              </c:strCache>
            </c:strRef>
          </c:cat>
          <c:val>
            <c:numRef>
              <c:f>'surrounds education'!$D$48:$D$51</c:f>
              <c:numCache>
                <c:formatCode>[$-11809]0.00</c:formatCode>
                <c:ptCount val="4"/>
                <c:pt idx="0" formatCode="General">
                  <c:v>31.92</c:v>
                </c:pt>
                <c:pt idx="1">
                  <c:v>17.33666667</c:v>
                </c:pt>
                <c:pt idx="2">
                  <c:v>27.278888890000001</c:v>
                </c:pt>
                <c:pt idx="3">
                  <c:v>18.908571429999999</c:v>
                </c:pt>
              </c:numCache>
            </c:numRef>
          </c:val>
          <c:extLst>
            <c:ext xmlns:c16="http://schemas.microsoft.com/office/drawing/2014/chart" uri="{C3380CC4-5D6E-409C-BE32-E72D297353CC}">
              <c16:uniqueId val="{00000002-87B8-499D-BC36-650EDCAA0AA2}"/>
            </c:ext>
          </c:extLst>
        </c:ser>
        <c:dLbls>
          <c:showLegendKey val="0"/>
          <c:showVal val="0"/>
          <c:showCatName val="0"/>
          <c:showSerName val="0"/>
          <c:showPercent val="0"/>
          <c:showBubbleSize val="0"/>
        </c:dLbls>
        <c:gapWidth val="150"/>
        <c:axId val="78395648"/>
        <c:axId val="78405632"/>
      </c:barChart>
      <c:catAx>
        <c:axId val="78395648"/>
        <c:scaling>
          <c:orientation val="minMax"/>
        </c:scaling>
        <c:delete val="0"/>
        <c:axPos val="b"/>
        <c:numFmt formatCode="General" sourceLinked="0"/>
        <c:majorTickMark val="out"/>
        <c:minorTickMark val="none"/>
        <c:tickLblPos val="nextTo"/>
        <c:crossAx val="78405632"/>
        <c:crosses val="autoZero"/>
        <c:auto val="1"/>
        <c:lblAlgn val="ctr"/>
        <c:lblOffset val="100"/>
        <c:noMultiLvlLbl val="0"/>
      </c:catAx>
      <c:valAx>
        <c:axId val="78405632"/>
        <c:scaling>
          <c:orientation val="minMax"/>
        </c:scaling>
        <c:delete val="0"/>
        <c:axPos val="l"/>
        <c:majorGridlines/>
        <c:title>
          <c:tx>
            <c:rich>
              <a:bodyPr rot="-5400000" vert="horz"/>
              <a:lstStyle/>
              <a:p>
                <a:pPr>
                  <a:defRPr/>
                </a:pPr>
                <a:r>
                  <a:rPr lang="en-IE"/>
                  <a:t>Percent</a:t>
                </a:r>
              </a:p>
            </c:rich>
          </c:tx>
          <c:overlay val="0"/>
        </c:title>
        <c:numFmt formatCode="General" sourceLinked="1"/>
        <c:majorTickMark val="out"/>
        <c:minorTickMark val="none"/>
        <c:tickLblPos val="nextTo"/>
        <c:crossAx val="78395648"/>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'surrounds education'!$C$64</c:f>
              <c:strCache>
                <c:ptCount val="1"/>
                <c:pt idx="0">
                  <c:v>2006</c:v>
                </c:pt>
              </c:strCache>
            </c:strRef>
          </c:tx>
          <c:invertIfNegative val="0"/>
          <c:cat>
            <c:strRef>
              <c:f>'surrounds education'!$B$65:$B$67</c:f>
              <c:strCache>
                <c:ptCount val="3"/>
                <c:pt idx="0">
                  <c:v>Abbey C</c:v>
                </c:pt>
                <c:pt idx="1">
                  <c:v>Market</c:v>
                </c:pt>
                <c:pt idx="2">
                  <c:v>Singland B</c:v>
                </c:pt>
              </c:strCache>
            </c:strRef>
          </c:cat>
          <c:val>
            <c:numRef>
              <c:f>'surrounds education'!$C$65:$C$67</c:f>
              <c:numCache>
                <c:formatCode>[$-11809]0.00</c:formatCode>
                <c:ptCount val="3"/>
                <c:pt idx="0">
                  <c:v>28.46</c:v>
                </c:pt>
                <c:pt idx="1">
                  <c:v>18.8</c:v>
                </c:pt>
                <c:pt idx="2">
                  <c:v>13.52</c:v>
                </c:pt>
              </c:numCache>
            </c:numRef>
          </c:val>
          <c:extLst>
            <c:ext xmlns:c16="http://schemas.microsoft.com/office/drawing/2014/chart" uri="{C3380CC4-5D6E-409C-BE32-E72D297353CC}">
              <c16:uniqueId val="{00000000-C1F8-4000-AAA2-F11DE02BC52B}"/>
            </c:ext>
          </c:extLst>
        </c:ser>
        <c:ser>
          <c:idx val="1"/>
          <c:order val="1"/>
          <c:tx>
            <c:strRef>
              <c:f>'surrounds education'!$D$64</c:f>
              <c:strCache>
                <c:ptCount val="1"/>
                <c:pt idx="0">
                  <c:v>2016</c:v>
                </c:pt>
              </c:strCache>
            </c:strRef>
          </c:tx>
          <c:invertIfNegative val="0"/>
          <c:cat>
            <c:strRef>
              <c:f>'surrounds education'!$B$65:$B$67</c:f>
              <c:strCache>
                <c:ptCount val="3"/>
                <c:pt idx="0">
                  <c:v>Abbey C</c:v>
                </c:pt>
                <c:pt idx="1">
                  <c:v>Market</c:v>
                </c:pt>
                <c:pt idx="2">
                  <c:v>Singland B</c:v>
                </c:pt>
              </c:strCache>
            </c:strRef>
          </c:cat>
          <c:val>
            <c:numRef>
              <c:f>'surrounds education'!$D$65:$D$67</c:f>
              <c:numCache>
                <c:formatCode>[$-11809]0.00</c:formatCode>
                <c:ptCount val="3"/>
                <c:pt idx="0">
                  <c:v>21.333333329999999</c:v>
                </c:pt>
                <c:pt idx="1">
                  <c:v>15</c:v>
                </c:pt>
                <c:pt idx="2">
                  <c:v>14.21428571</c:v>
                </c:pt>
              </c:numCache>
            </c:numRef>
          </c:val>
          <c:extLst>
            <c:ext xmlns:c16="http://schemas.microsoft.com/office/drawing/2014/chart" uri="{C3380CC4-5D6E-409C-BE32-E72D297353CC}">
              <c16:uniqueId val="{00000001-C1F8-4000-AAA2-F11DE02BC52B}"/>
            </c:ext>
          </c:extLst>
        </c:ser>
        <c:dLbls>
          <c:showLegendKey val="0"/>
          <c:showVal val="0"/>
          <c:showCatName val="0"/>
          <c:showSerName val="0"/>
          <c:showPercent val="0"/>
          <c:showBubbleSize val="0"/>
        </c:dLbls>
        <c:gapWidth val="150"/>
        <c:axId val="78435072"/>
        <c:axId val="78436608"/>
      </c:barChart>
      <c:catAx>
        <c:axId val="78435072"/>
        <c:scaling>
          <c:orientation val="minMax"/>
        </c:scaling>
        <c:delete val="0"/>
        <c:axPos val="b"/>
        <c:numFmt formatCode="General" sourceLinked="0"/>
        <c:majorTickMark val="out"/>
        <c:minorTickMark val="none"/>
        <c:tickLblPos val="nextTo"/>
        <c:crossAx val="78436608"/>
        <c:crosses val="autoZero"/>
        <c:auto val="1"/>
        <c:lblAlgn val="ctr"/>
        <c:lblOffset val="100"/>
        <c:noMultiLvlLbl val="0"/>
      </c:catAx>
      <c:valAx>
        <c:axId val="78436608"/>
        <c:scaling>
          <c:orientation val="minMax"/>
        </c:scaling>
        <c:delete val="0"/>
        <c:axPos val="l"/>
        <c:majorGridlines/>
        <c:title>
          <c:tx>
            <c:rich>
              <a:bodyPr rot="-5400000" vert="horz"/>
              <a:lstStyle/>
              <a:p>
                <a:pPr>
                  <a:defRPr/>
                </a:pPr>
                <a:r>
                  <a:rPr lang="en-IE"/>
                  <a:t>Percent</a:t>
                </a:r>
              </a:p>
            </c:rich>
          </c:tx>
          <c:overlay val="0"/>
        </c:title>
        <c:numFmt formatCode="#,##0" sourceLinked="0"/>
        <c:majorTickMark val="out"/>
        <c:minorTickMark val="none"/>
        <c:tickLblPos val="nextTo"/>
        <c:crossAx val="7843507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'surrounds education'!$C$74</c:f>
              <c:strCache>
                <c:ptCount val="1"/>
                <c:pt idx="0">
                  <c:v>2006</c:v>
                </c:pt>
              </c:strCache>
            </c:strRef>
          </c:tx>
          <c:invertIfNegative val="0"/>
          <c:cat>
            <c:strRef>
              <c:f>'surrounds education'!$B$75:$B$77</c:f>
              <c:strCache>
                <c:ptCount val="3"/>
                <c:pt idx="0">
                  <c:v>Abbey C</c:v>
                </c:pt>
                <c:pt idx="1">
                  <c:v>Market</c:v>
                </c:pt>
                <c:pt idx="2">
                  <c:v>Singland B</c:v>
                </c:pt>
              </c:strCache>
            </c:strRef>
          </c:cat>
          <c:val>
            <c:numRef>
              <c:f>'surrounds education'!$C$75:$C$77</c:f>
              <c:numCache>
                <c:formatCode>[$-11809]0.00</c:formatCode>
                <c:ptCount val="3"/>
                <c:pt idx="0">
                  <c:v>18.7</c:v>
                </c:pt>
                <c:pt idx="1">
                  <c:v>25.82</c:v>
                </c:pt>
                <c:pt idx="2">
                  <c:v>19.25</c:v>
                </c:pt>
              </c:numCache>
            </c:numRef>
          </c:val>
          <c:extLst>
            <c:ext xmlns:c16="http://schemas.microsoft.com/office/drawing/2014/chart" uri="{C3380CC4-5D6E-409C-BE32-E72D297353CC}">
              <c16:uniqueId val="{00000000-79B7-4088-8EE1-7248DEEC0D63}"/>
            </c:ext>
          </c:extLst>
        </c:ser>
        <c:ser>
          <c:idx val="1"/>
          <c:order val="1"/>
          <c:tx>
            <c:strRef>
              <c:f>'surrounds education'!$D$74</c:f>
              <c:strCache>
                <c:ptCount val="1"/>
                <c:pt idx="0">
                  <c:v>2016</c:v>
                </c:pt>
              </c:strCache>
            </c:strRef>
          </c:tx>
          <c:invertIfNegative val="0"/>
          <c:cat>
            <c:strRef>
              <c:f>'surrounds education'!$B$75:$B$77</c:f>
              <c:strCache>
                <c:ptCount val="3"/>
                <c:pt idx="0">
                  <c:v>Abbey C</c:v>
                </c:pt>
                <c:pt idx="1">
                  <c:v>Market</c:v>
                </c:pt>
                <c:pt idx="2">
                  <c:v>Singland B</c:v>
                </c:pt>
              </c:strCache>
            </c:strRef>
          </c:cat>
          <c:val>
            <c:numRef>
              <c:f>'surrounds education'!$D$75:$D$77</c:f>
              <c:numCache>
                <c:formatCode>[$-11809]0.00</c:formatCode>
                <c:ptCount val="3"/>
                <c:pt idx="0">
                  <c:v>17.33666667</c:v>
                </c:pt>
                <c:pt idx="1">
                  <c:v>27.278888890000001</c:v>
                </c:pt>
                <c:pt idx="2">
                  <c:v>18.908571429999999</c:v>
                </c:pt>
              </c:numCache>
            </c:numRef>
          </c:val>
          <c:extLst>
            <c:ext xmlns:c16="http://schemas.microsoft.com/office/drawing/2014/chart" uri="{C3380CC4-5D6E-409C-BE32-E72D297353CC}">
              <c16:uniqueId val="{00000001-79B7-4088-8EE1-7248DEEC0D63}"/>
            </c:ext>
          </c:extLst>
        </c:ser>
        <c:dLbls>
          <c:showLegendKey val="0"/>
          <c:showVal val="0"/>
          <c:showCatName val="0"/>
          <c:showSerName val="0"/>
          <c:showPercent val="0"/>
          <c:showBubbleSize val="0"/>
        </c:dLbls>
        <c:gapWidth val="150"/>
        <c:axId val="78527488"/>
        <c:axId val="78537472"/>
      </c:barChart>
      <c:catAx>
        <c:axId val="78527488"/>
        <c:scaling>
          <c:orientation val="minMax"/>
        </c:scaling>
        <c:delete val="0"/>
        <c:axPos val="b"/>
        <c:numFmt formatCode="General" sourceLinked="0"/>
        <c:majorTickMark val="out"/>
        <c:minorTickMark val="none"/>
        <c:tickLblPos val="nextTo"/>
        <c:crossAx val="78537472"/>
        <c:crosses val="autoZero"/>
        <c:auto val="1"/>
        <c:lblAlgn val="ctr"/>
        <c:lblOffset val="100"/>
        <c:noMultiLvlLbl val="0"/>
      </c:catAx>
      <c:valAx>
        <c:axId val="78537472"/>
        <c:scaling>
          <c:orientation val="minMax"/>
        </c:scaling>
        <c:delete val="0"/>
        <c:axPos val="l"/>
        <c:majorGridlines/>
        <c:title>
          <c:tx>
            <c:rich>
              <a:bodyPr rot="-5400000" vert="horz"/>
              <a:lstStyle/>
              <a:p>
                <a:pPr>
                  <a:defRPr/>
                </a:pPr>
                <a:r>
                  <a:rPr lang="en-IE"/>
                  <a:t>Percent</a:t>
                </a:r>
              </a:p>
            </c:rich>
          </c:tx>
          <c:overlay val="0"/>
        </c:title>
        <c:numFmt formatCode="#,##0" sourceLinked="0"/>
        <c:majorTickMark val="out"/>
        <c:minorTickMark val="none"/>
        <c:tickLblPos val="nextTo"/>
        <c:crossAx val="785274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'surrounds population'!$E$25</c:f>
              <c:strCache>
                <c:ptCount val="1"/>
                <c:pt idx="0">
                  <c:v>2006</c:v>
                </c:pt>
              </c:strCache>
            </c:strRef>
          </c:tx>
          <c:invertIfNegative val="0"/>
          <c:cat>
            <c:strRef>
              <c:f>'surrounds population'!$D$26:$D$29</c:f>
              <c:strCache>
                <c:ptCount val="4"/>
                <c:pt idx="0">
                  <c:v>Abbey C</c:v>
                </c:pt>
                <c:pt idx="1">
                  <c:v>Selected SAs in Market</c:v>
                </c:pt>
                <c:pt idx="2">
                  <c:v>Selected SAs in Singland B</c:v>
                </c:pt>
                <c:pt idx="3">
                  <c:v>Total</c:v>
                </c:pt>
              </c:strCache>
            </c:strRef>
          </c:cat>
          <c:val>
            <c:numRef>
              <c:f>'surrounds population'!$E$26:$E$29</c:f>
              <c:numCache>
                <c:formatCode>General</c:formatCode>
                <c:ptCount val="4"/>
                <c:pt idx="0">
                  <c:v>602</c:v>
                </c:pt>
                <c:pt idx="1">
                  <c:v>676</c:v>
                </c:pt>
                <c:pt idx="2">
                  <c:v>1422</c:v>
                </c:pt>
                <c:pt idx="3">
                  <c:v>2700</c:v>
                </c:pt>
              </c:numCache>
            </c:numRef>
          </c:val>
          <c:extLst>
            <c:ext xmlns:c16="http://schemas.microsoft.com/office/drawing/2014/chart" uri="{C3380CC4-5D6E-409C-BE32-E72D297353CC}">
              <c16:uniqueId val="{00000000-3FEE-463B-B324-26E494F77036}"/>
            </c:ext>
          </c:extLst>
        </c:ser>
        <c:ser>
          <c:idx val="1"/>
          <c:order val="1"/>
          <c:tx>
            <c:strRef>
              <c:f>'surrounds population'!$F$25</c:f>
              <c:strCache>
                <c:ptCount val="1"/>
                <c:pt idx="0">
                  <c:v>2011</c:v>
                </c:pt>
              </c:strCache>
            </c:strRef>
          </c:tx>
          <c:invertIfNegative val="0"/>
          <c:cat>
            <c:strRef>
              <c:f>'surrounds population'!$D$26:$D$29</c:f>
              <c:strCache>
                <c:ptCount val="4"/>
                <c:pt idx="0">
                  <c:v>Abbey C</c:v>
                </c:pt>
                <c:pt idx="1">
                  <c:v>Selected SAs in Market</c:v>
                </c:pt>
                <c:pt idx="2">
                  <c:v>Selected SAs in Singland B</c:v>
                </c:pt>
                <c:pt idx="3">
                  <c:v>Total</c:v>
                </c:pt>
              </c:strCache>
            </c:strRef>
          </c:cat>
          <c:val>
            <c:numRef>
              <c:f>'surrounds population'!$F$26:$F$29</c:f>
              <c:numCache>
                <c:formatCode>General</c:formatCode>
                <c:ptCount val="4"/>
                <c:pt idx="0">
                  <c:v>509</c:v>
                </c:pt>
                <c:pt idx="1">
                  <c:v>946</c:v>
                </c:pt>
                <c:pt idx="2">
                  <c:v>1411</c:v>
                </c:pt>
                <c:pt idx="3">
                  <c:v>2866</c:v>
                </c:pt>
              </c:numCache>
            </c:numRef>
          </c:val>
          <c:extLst>
            <c:ext xmlns:c16="http://schemas.microsoft.com/office/drawing/2014/chart" uri="{C3380CC4-5D6E-409C-BE32-E72D297353CC}">
              <c16:uniqueId val="{00000001-3FEE-463B-B324-26E494F77036}"/>
            </c:ext>
          </c:extLst>
        </c:ser>
        <c:ser>
          <c:idx val="2"/>
          <c:order val="2"/>
          <c:tx>
            <c:strRef>
              <c:f>'surrounds population'!$G$25</c:f>
              <c:strCache>
                <c:ptCount val="1"/>
                <c:pt idx="0">
                  <c:v>2016</c:v>
                </c:pt>
              </c:strCache>
            </c:strRef>
          </c:tx>
          <c:invertIfNegative val="0"/>
          <c:cat>
            <c:strRef>
              <c:f>'surrounds population'!$D$26:$D$29</c:f>
              <c:strCache>
                <c:ptCount val="4"/>
                <c:pt idx="0">
                  <c:v>Abbey C</c:v>
                </c:pt>
                <c:pt idx="1">
                  <c:v>Selected SAs in Market</c:v>
                </c:pt>
                <c:pt idx="2">
                  <c:v>Selected SAs in Singland B</c:v>
                </c:pt>
                <c:pt idx="3">
                  <c:v>Total</c:v>
                </c:pt>
              </c:strCache>
            </c:strRef>
          </c:cat>
          <c:val>
            <c:numRef>
              <c:f>'surrounds population'!$G$26:$G$29</c:f>
              <c:numCache>
                <c:formatCode>General</c:formatCode>
                <c:ptCount val="4"/>
                <c:pt idx="0">
                  <c:v>602</c:v>
                </c:pt>
                <c:pt idx="1">
                  <c:v>1156</c:v>
                </c:pt>
                <c:pt idx="2">
                  <c:v>1411</c:v>
                </c:pt>
                <c:pt idx="3">
                  <c:v>3169</c:v>
                </c:pt>
              </c:numCache>
            </c:numRef>
          </c:val>
          <c:extLst>
            <c:ext xmlns:c16="http://schemas.microsoft.com/office/drawing/2014/chart" uri="{C3380CC4-5D6E-409C-BE32-E72D297353CC}">
              <c16:uniqueId val="{00000002-3FEE-463B-B324-26E494F77036}"/>
            </c:ext>
          </c:extLst>
        </c:ser>
        <c:dLbls>
          <c:showLegendKey val="0"/>
          <c:showVal val="0"/>
          <c:showCatName val="0"/>
          <c:showSerName val="0"/>
          <c:showPercent val="0"/>
          <c:showBubbleSize val="0"/>
        </c:dLbls>
        <c:gapWidth val="150"/>
        <c:axId val="74571136"/>
        <c:axId val="74577024"/>
      </c:barChart>
      <c:catAx>
        <c:axId val="74571136"/>
        <c:scaling>
          <c:orientation val="minMax"/>
        </c:scaling>
        <c:delete val="0"/>
        <c:axPos val="b"/>
        <c:numFmt formatCode="General" sourceLinked="0"/>
        <c:majorTickMark val="out"/>
        <c:minorTickMark val="none"/>
        <c:tickLblPos val="nextTo"/>
        <c:crossAx val="74577024"/>
        <c:crosses val="autoZero"/>
        <c:auto val="1"/>
        <c:lblAlgn val="ctr"/>
        <c:lblOffset val="100"/>
        <c:noMultiLvlLbl val="0"/>
      </c:catAx>
      <c:valAx>
        <c:axId val="74577024"/>
        <c:scaling>
          <c:orientation val="minMax"/>
        </c:scaling>
        <c:delete val="0"/>
        <c:axPos val="l"/>
        <c:majorGridlines/>
        <c:title>
          <c:tx>
            <c:rich>
              <a:bodyPr rot="-5400000" vert="horz"/>
              <a:lstStyle/>
              <a:p>
                <a:pPr>
                  <a:defRPr/>
                </a:pPr>
                <a:r>
                  <a:rPr lang="en-IE"/>
                  <a:t>Population (number)</a:t>
                </a:r>
              </a:p>
            </c:rich>
          </c:tx>
          <c:overlay val="0"/>
        </c:title>
        <c:numFmt formatCode="General" sourceLinked="1"/>
        <c:majorTickMark val="out"/>
        <c:minorTickMark val="none"/>
        <c:tickLblPos val="nextTo"/>
        <c:crossAx val="7457113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0"/>
            <c:extLst>
              <c:ext xmlns:c15="http://schemas.microsoft.com/office/drawing/2012/chart" uri="{CE6537A1-D6FC-4f65-9D91-7224C49458BB}"/>
            </c:extLst>
          </c:dLbls>
          <c:cat>
            <c:strRef>
              <c:f>'single parent families'!$C$64:$E$64</c:f>
              <c:strCache>
                <c:ptCount val="3"/>
                <c:pt idx="0">
                  <c:v>Couples with children</c:v>
                </c:pt>
                <c:pt idx="1">
                  <c:v>Mothers with children</c:v>
                </c:pt>
                <c:pt idx="2">
                  <c:v>Fathers with children</c:v>
                </c:pt>
              </c:strCache>
            </c:strRef>
          </c:cat>
          <c:val>
            <c:numRef>
              <c:f>'single parent families'!$C$65:$E$65</c:f>
              <c:numCache>
                <c:formatCode>General</c:formatCode>
                <c:ptCount val="3"/>
                <c:pt idx="0">
                  <c:v>379</c:v>
                </c:pt>
                <c:pt idx="1">
                  <c:v>323</c:v>
                </c:pt>
                <c:pt idx="2">
                  <c:v>51</c:v>
                </c:pt>
              </c:numCache>
            </c:numRef>
          </c:val>
          <c:extLst>
            <c:ext xmlns:c16="http://schemas.microsoft.com/office/drawing/2014/chart" uri="{C3380CC4-5D6E-409C-BE32-E72D297353CC}">
              <c16:uniqueId val="{00000000-F8FC-46A7-AE31-61EA95986AB1}"/>
            </c:ext>
          </c:extLst>
        </c:ser>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'Family Structure'!$C$68</c:f>
              <c:strCache>
                <c:ptCount val="1"/>
                <c:pt idx="0">
                  <c:v>Garryowen</c:v>
                </c:pt>
              </c:strCache>
            </c:strRef>
          </c:tx>
          <c:invertIfNegative val="0"/>
          <c:cat>
            <c:strRef>
              <c:f>'Family Structure'!$D$67:$F$67</c:f>
              <c:strCache>
                <c:ptCount val="3"/>
                <c:pt idx="0">
                  <c:v>Couples with children</c:v>
                </c:pt>
                <c:pt idx="1">
                  <c:v>Mothers with children</c:v>
                </c:pt>
                <c:pt idx="2">
                  <c:v>Fathers with children</c:v>
                </c:pt>
              </c:strCache>
            </c:strRef>
          </c:cat>
          <c:val>
            <c:numRef>
              <c:f>'Family Structure'!$D$68:$F$68</c:f>
              <c:numCache>
                <c:formatCode>0%</c:formatCode>
                <c:ptCount val="3"/>
                <c:pt idx="0">
                  <c:v>0.5</c:v>
                </c:pt>
                <c:pt idx="1">
                  <c:v>0.43</c:v>
                </c:pt>
                <c:pt idx="2">
                  <c:v>7.0000000000000007E-2</c:v>
                </c:pt>
              </c:numCache>
            </c:numRef>
          </c:val>
          <c:extLst>
            <c:ext xmlns:c16="http://schemas.microsoft.com/office/drawing/2014/chart" uri="{C3380CC4-5D6E-409C-BE32-E72D297353CC}">
              <c16:uniqueId val="{00000000-6CE8-4928-A8F9-47A7640C56BE}"/>
            </c:ext>
          </c:extLst>
        </c:ser>
        <c:ser>
          <c:idx val="1"/>
          <c:order val="1"/>
          <c:tx>
            <c:strRef>
              <c:f>'Family Structure'!$C$69</c:f>
              <c:strCache>
                <c:ptCount val="1"/>
                <c:pt idx="0">
                  <c:v>Moyross</c:v>
                </c:pt>
              </c:strCache>
            </c:strRef>
          </c:tx>
          <c:invertIfNegative val="0"/>
          <c:cat>
            <c:strRef>
              <c:f>'Family Structure'!$D$67:$F$67</c:f>
              <c:strCache>
                <c:ptCount val="3"/>
                <c:pt idx="0">
                  <c:v>Couples with children</c:v>
                </c:pt>
                <c:pt idx="1">
                  <c:v>Mothers with children</c:v>
                </c:pt>
                <c:pt idx="2">
                  <c:v>Fathers with children</c:v>
                </c:pt>
              </c:strCache>
            </c:strRef>
          </c:cat>
          <c:val>
            <c:numRef>
              <c:f>'Family Structure'!$D$69:$F$69</c:f>
              <c:numCache>
                <c:formatCode>0%</c:formatCode>
                <c:ptCount val="3"/>
                <c:pt idx="0">
                  <c:v>0.41</c:v>
                </c:pt>
                <c:pt idx="1">
                  <c:v>0.54</c:v>
                </c:pt>
                <c:pt idx="2">
                  <c:v>0.06</c:v>
                </c:pt>
              </c:numCache>
            </c:numRef>
          </c:val>
          <c:extLst>
            <c:ext xmlns:c16="http://schemas.microsoft.com/office/drawing/2014/chart" uri="{C3380CC4-5D6E-409C-BE32-E72D297353CC}">
              <c16:uniqueId val="{00000001-6CE8-4928-A8F9-47A7640C56BE}"/>
            </c:ext>
          </c:extLst>
        </c:ser>
        <c:ser>
          <c:idx val="2"/>
          <c:order val="2"/>
          <c:tx>
            <c:strRef>
              <c:f>'Family Structure'!$C$70</c:f>
              <c:strCache>
                <c:ptCount val="1"/>
                <c:pt idx="0">
                  <c:v>Ireland</c:v>
                </c:pt>
              </c:strCache>
            </c:strRef>
          </c:tx>
          <c:invertIfNegative val="0"/>
          <c:cat>
            <c:strRef>
              <c:f>'Family Structure'!$D$67:$F$67</c:f>
              <c:strCache>
                <c:ptCount val="3"/>
                <c:pt idx="0">
                  <c:v>Couples with children</c:v>
                </c:pt>
                <c:pt idx="1">
                  <c:v>Mothers with children</c:v>
                </c:pt>
                <c:pt idx="2">
                  <c:v>Fathers with children</c:v>
                </c:pt>
              </c:strCache>
            </c:strRef>
          </c:cat>
          <c:val>
            <c:numRef>
              <c:f>'Family Structure'!$D$70:$F$70</c:f>
              <c:numCache>
                <c:formatCode>0%</c:formatCode>
                <c:ptCount val="3"/>
                <c:pt idx="0">
                  <c:v>0.75</c:v>
                </c:pt>
                <c:pt idx="1">
                  <c:v>0.22</c:v>
                </c:pt>
                <c:pt idx="2">
                  <c:v>0.03</c:v>
                </c:pt>
              </c:numCache>
            </c:numRef>
          </c:val>
          <c:extLst>
            <c:ext xmlns:c16="http://schemas.microsoft.com/office/drawing/2014/chart" uri="{C3380CC4-5D6E-409C-BE32-E72D297353CC}">
              <c16:uniqueId val="{00000002-6CE8-4928-A8F9-47A7640C56BE}"/>
            </c:ext>
          </c:extLst>
        </c:ser>
        <c:dLbls>
          <c:showLegendKey val="0"/>
          <c:showVal val="0"/>
          <c:showCatName val="0"/>
          <c:showSerName val="0"/>
          <c:showPercent val="0"/>
          <c:showBubbleSize val="0"/>
        </c:dLbls>
        <c:gapWidth val="150"/>
        <c:axId val="50979968"/>
        <c:axId val="50981504"/>
      </c:barChart>
      <c:catAx>
        <c:axId val="50979968"/>
        <c:scaling>
          <c:orientation val="minMax"/>
        </c:scaling>
        <c:delete val="0"/>
        <c:axPos val="b"/>
        <c:numFmt formatCode="General" sourceLinked="0"/>
        <c:majorTickMark val="out"/>
        <c:minorTickMark val="none"/>
        <c:tickLblPos val="nextTo"/>
        <c:crossAx val="50981504"/>
        <c:crosses val="autoZero"/>
        <c:auto val="1"/>
        <c:lblAlgn val="ctr"/>
        <c:lblOffset val="100"/>
        <c:noMultiLvlLbl val="0"/>
      </c:catAx>
      <c:valAx>
        <c:axId val="50981504"/>
        <c:scaling>
          <c:orientation val="minMax"/>
        </c:scaling>
        <c:delete val="0"/>
        <c:axPos val="l"/>
        <c:majorGridlines/>
        <c:numFmt formatCode="0%" sourceLinked="1"/>
        <c:majorTickMark val="out"/>
        <c:minorTickMark val="none"/>
        <c:tickLblPos val="nextTo"/>
        <c:crossAx val="5097996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Unemployment!$C$7</c:f>
              <c:strCache>
                <c:ptCount val="1"/>
                <c:pt idx="0">
                  <c:v>Abbey D (Male)</c:v>
                </c:pt>
              </c:strCache>
            </c:strRef>
          </c:tx>
          <c:marker>
            <c:symbol val="none"/>
          </c:marker>
          <c:cat>
            <c:numRef>
              <c:f>Unemployment!$D$6:$F$6</c:f>
              <c:numCache>
                <c:formatCode>General</c:formatCode>
                <c:ptCount val="3"/>
                <c:pt idx="0">
                  <c:v>2006</c:v>
                </c:pt>
                <c:pt idx="1">
                  <c:v>2011</c:v>
                </c:pt>
                <c:pt idx="2">
                  <c:v>2016</c:v>
                </c:pt>
              </c:numCache>
            </c:numRef>
          </c:cat>
          <c:val>
            <c:numRef>
              <c:f>Unemployment!$D$7:$F$7</c:f>
              <c:numCache>
                <c:formatCode>[$-11809]0.00</c:formatCode>
                <c:ptCount val="3"/>
                <c:pt idx="0">
                  <c:v>22.55</c:v>
                </c:pt>
                <c:pt idx="1">
                  <c:v>45.06</c:v>
                </c:pt>
                <c:pt idx="2">
                  <c:v>30.888571429999999</c:v>
                </c:pt>
              </c:numCache>
            </c:numRef>
          </c:val>
          <c:smooth val="0"/>
          <c:extLst>
            <c:ext xmlns:c16="http://schemas.microsoft.com/office/drawing/2014/chart" uri="{C3380CC4-5D6E-409C-BE32-E72D297353CC}">
              <c16:uniqueId val="{00000000-E0A4-4FE0-8ABF-2ED640A1D6E8}"/>
            </c:ext>
          </c:extLst>
        </c:ser>
        <c:ser>
          <c:idx val="1"/>
          <c:order val="1"/>
          <c:tx>
            <c:strRef>
              <c:f>Unemployment!$C$8</c:f>
              <c:strCache>
                <c:ptCount val="1"/>
                <c:pt idx="0">
                  <c:v>Singland A (Male)</c:v>
                </c:pt>
              </c:strCache>
            </c:strRef>
          </c:tx>
          <c:spPr>
            <a:ln>
              <a:solidFill>
                <a:srgbClr val="00B0F0"/>
              </a:solidFill>
            </a:ln>
          </c:spPr>
          <c:marker>
            <c:symbol val="none"/>
          </c:marker>
          <c:cat>
            <c:numRef>
              <c:f>Unemployment!$D$6:$F$6</c:f>
              <c:numCache>
                <c:formatCode>General</c:formatCode>
                <c:ptCount val="3"/>
                <c:pt idx="0">
                  <c:v>2006</c:v>
                </c:pt>
                <c:pt idx="1">
                  <c:v>2011</c:v>
                </c:pt>
                <c:pt idx="2">
                  <c:v>2016</c:v>
                </c:pt>
              </c:numCache>
            </c:numRef>
          </c:cat>
          <c:val>
            <c:numRef>
              <c:f>Unemployment!$D$8:$F$8</c:f>
              <c:numCache>
                <c:formatCode>[$-11809]0.00</c:formatCode>
                <c:ptCount val="3"/>
                <c:pt idx="0">
                  <c:v>17.93</c:v>
                </c:pt>
                <c:pt idx="1">
                  <c:v>44.58</c:v>
                </c:pt>
                <c:pt idx="2">
                  <c:v>41.484999999999999</c:v>
                </c:pt>
              </c:numCache>
            </c:numRef>
          </c:val>
          <c:smooth val="0"/>
          <c:extLst>
            <c:ext xmlns:c16="http://schemas.microsoft.com/office/drawing/2014/chart" uri="{C3380CC4-5D6E-409C-BE32-E72D297353CC}">
              <c16:uniqueId val="{00000001-E0A4-4FE0-8ABF-2ED640A1D6E8}"/>
            </c:ext>
          </c:extLst>
        </c:ser>
        <c:ser>
          <c:idx val="2"/>
          <c:order val="2"/>
          <c:tx>
            <c:strRef>
              <c:f>Unemployment!$C$9</c:f>
              <c:strCache>
                <c:ptCount val="1"/>
                <c:pt idx="0">
                  <c:v>Market (Male)</c:v>
                </c:pt>
              </c:strCache>
            </c:strRef>
          </c:tx>
          <c:spPr>
            <a:ln>
              <a:solidFill>
                <a:srgbClr val="002060"/>
              </a:solidFill>
            </a:ln>
          </c:spPr>
          <c:marker>
            <c:symbol val="none"/>
          </c:marker>
          <c:cat>
            <c:numRef>
              <c:f>Unemployment!$D$6:$F$6</c:f>
              <c:numCache>
                <c:formatCode>General</c:formatCode>
                <c:ptCount val="3"/>
                <c:pt idx="0">
                  <c:v>2006</c:v>
                </c:pt>
                <c:pt idx="1">
                  <c:v>2011</c:v>
                </c:pt>
                <c:pt idx="2">
                  <c:v>2016</c:v>
                </c:pt>
              </c:numCache>
            </c:numRef>
          </c:cat>
          <c:val>
            <c:numRef>
              <c:f>Unemployment!$D$9:$F$9</c:f>
              <c:numCache>
                <c:formatCode>[$-11809]0.00</c:formatCode>
                <c:ptCount val="3"/>
                <c:pt idx="0">
                  <c:v>20.63</c:v>
                </c:pt>
                <c:pt idx="1">
                  <c:v>35.89</c:v>
                </c:pt>
                <c:pt idx="2">
                  <c:v>26.583333329999999</c:v>
                </c:pt>
              </c:numCache>
            </c:numRef>
          </c:val>
          <c:smooth val="0"/>
          <c:extLst>
            <c:ext xmlns:c16="http://schemas.microsoft.com/office/drawing/2014/chart" uri="{C3380CC4-5D6E-409C-BE32-E72D297353CC}">
              <c16:uniqueId val="{00000002-E0A4-4FE0-8ABF-2ED640A1D6E8}"/>
            </c:ext>
          </c:extLst>
        </c:ser>
        <c:ser>
          <c:idx val="3"/>
          <c:order val="3"/>
          <c:tx>
            <c:strRef>
              <c:f>Unemployment!$C$10</c:f>
              <c:strCache>
                <c:ptCount val="1"/>
                <c:pt idx="0">
                  <c:v>Abbey D (Female)</c:v>
                </c:pt>
              </c:strCache>
            </c:strRef>
          </c:tx>
          <c:spPr>
            <a:ln>
              <a:solidFill>
                <a:schemeClr val="accent2">
                  <a:lumMod val="60000"/>
                  <a:lumOff val="40000"/>
                </a:schemeClr>
              </a:solidFill>
            </a:ln>
          </c:spPr>
          <c:marker>
            <c:symbol val="none"/>
          </c:marker>
          <c:cat>
            <c:numRef>
              <c:f>Unemployment!$D$6:$F$6</c:f>
              <c:numCache>
                <c:formatCode>General</c:formatCode>
                <c:ptCount val="3"/>
                <c:pt idx="0">
                  <c:v>2006</c:v>
                </c:pt>
                <c:pt idx="1">
                  <c:v>2011</c:v>
                </c:pt>
                <c:pt idx="2">
                  <c:v>2016</c:v>
                </c:pt>
              </c:numCache>
            </c:numRef>
          </c:cat>
          <c:val>
            <c:numRef>
              <c:f>Unemployment!$D$10:$F$10</c:f>
              <c:numCache>
                <c:formatCode>[$-11809]0.00</c:formatCode>
                <c:ptCount val="3"/>
                <c:pt idx="0">
                  <c:v>16.190000000000001</c:v>
                </c:pt>
                <c:pt idx="1">
                  <c:v>28.77</c:v>
                </c:pt>
                <c:pt idx="2">
                  <c:v>22.442857140000001</c:v>
                </c:pt>
              </c:numCache>
            </c:numRef>
          </c:val>
          <c:smooth val="0"/>
          <c:extLst>
            <c:ext xmlns:c16="http://schemas.microsoft.com/office/drawing/2014/chart" uri="{C3380CC4-5D6E-409C-BE32-E72D297353CC}">
              <c16:uniqueId val="{00000003-E0A4-4FE0-8ABF-2ED640A1D6E8}"/>
            </c:ext>
          </c:extLst>
        </c:ser>
        <c:ser>
          <c:idx val="4"/>
          <c:order val="4"/>
          <c:tx>
            <c:strRef>
              <c:f>Unemployment!$C$11</c:f>
              <c:strCache>
                <c:ptCount val="1"/>
                <c:pt idx="0">
                  <c:v>Singland A (Female)</c:v>
                </c:pt>
              </c:strCache>
            </c:strRef>
          </c:tx>
          <c:spPr>
            <a:ln>
              <a:solidFill>
                <a:srgbClr val="FF0000"/>
              </a:solidFill>
            </a:ln>
          </c:spPr>
          <c:marker>
            <c:symbol val="none"/>
          </c:marker>
          <c:cat>
            <c:numRef>
              <c:f>Unemployment!$D$6:$F$6</c:f>
              <c:numCache>
                <c:formatCode>General</c:formatCode>
                <c:ptCount val="3"/>
                <c:pt idx="0">
                  <c:v>2006</c:v>
                </c:pt>
                <c:pt idx="1">
                  <c:v>2011</c:v>
                </c:pt>
                <c:pt idx="2">
                  <c:v>2016</c:v>
                </c:pt>
              </c:numCache>
            </c:numRef>
          </c:cat>
          <c:val>
            <c:numRef>
              <c:f>Unemployment!$D$11:$F$11</c:f>
              <c:numCache>
                <c:formatCode>[$-11809]0.00</c:formatCode>
                <c:ptCount val="3"/>
                <c:pt idx="0">
                  <c:v>14.81</c:v>
                </c:pt>
                <c:pt idx="1">
                  <c:v>30.49</c:v>
                </c:pt>
                <c:pt idx="2">
                  <c:v>27.541666670000001</c:v>
                </c:pt>
              </c:numCache>
            </c:numRef>
          </c:val>
          <c:smooth val="0"/>
          <c:extLst>
            <c:ext xmlns:c16="http://schemas.microsoft.com/office/drawing/2014/chart" uri="{C3380CC4-5D6E-409C-BE32-E72D297353CC}">
              <c16:uniqueId val="{00000004-E0A4-4FE0-8ABF-2ED640A1D6E8}"/>
            </c:ext>
          </c:extLst>
        </c:ser>
        <c:ser>
          <c:idx val="5"/>
          <c:order val="5"/>
          <c:tx>
            <c:strRef>
              <c:f>Unemployment!$C$12</c:f>
              <c:strCache>
                <c:ptCount val="1"/>
                <c:pt idx="0">
                  <c:v>Market (Female)</c:v>
                </c:pt>
              </c:strCache>
            </c:strRef>
          </c:tx>
          <c:spPr>
            <a:ln>
              <a:solidFill>
                <a:srgbClr val="FFC000"/>
              </a:solidFill>
            </a:ln>
          </c:spPr>
          <c:marker>
            <c:symbol val="none"/>
          </c:marker>
          <c:cat>
            <c:numRef>
              <c:f>Unemployment!$D$6:$F$6</c:f>
              <c:numCache>
                <c:formatCode>General</c:formatCode>
                <c:ptCount val="3"/>
                <c:pt idx="0">
                  <c:v>2006</c:v>
                </c:pt>
                <c:pt idx="1">
                  <c:v>2011</c:v>
                </c:pt>
                <c:pt idx="2">
                  <c:v>2016</c:v>
                </c:pt>
              </c:numCache>
            </c:numRef>
          </c:cat>
          <c:val>
            <c:numRef>
              <c:f>Unemployment!$D$12:$F$12</c:f>
              <c:numCache>
                <c:formatCode>[$-11809]0.00</c:formatCode>
                <c:ptCount val="3"/>
                <c:pt idx="0">
                  <c:v>12.69</c:v>
                </c:pt>
                <c:pt idx="1">
                  <c:v>29.13</c:v>
                </c:pt>
                <c:pt idx="2">
                  <c:v>22.87</c:v>
                </c:pt>
              </c:numCache>
            </c:numRef>
          </c:val>
          <c:smooth val="0"/>
          <c:extLst>
            <c:ext xmlns:c16="http://schemas.microsoft.com/office/drawing/2014/chart" uri="{C3380CC4-5D6E-409C-BE32-E72D297353CC}">
              <c16:uniqueId val="{00000005-E0A4-4FE0-8ABF-2ED640A1D6E8}"/>
            </c:ext>
          </c:extLst>
        </c:ser>
        <c:dLbls>
          <c:showLegendKey val="0"/>
          <c:showVal val="0"/>
          <c:showCatName val="0"/>
          <c:showSerName val="0"/>
          <c:showPercent val="0"/>
          <c:showBubbleSize val="0"/>
        </c:dLbls>
        <c:smooth val="0"/>
        <c:axId val="76205056"/>
        <c:axId val="76207232"/>
      </c:lineChart>
      <c:catAx>
        <c:axId val="76205056"/>
        <c:scaling>
          <c:orientation val="minMax"/>
        </c:scaling>
        <c:delete val="0"/>
        <c:axPos val="b"/>
        <c:title>
          <c:tx>
            <c:rich>
              <a:bodyPr/>
              <a:lstStyle/>
              <a:p>
                <a:pPr>
                  <a:defRPr/>
                </a:pPr>
                <a:r>
                  <a:rPr lang="en-IE"/>
                  <a:t>Year</a:t>
                </a:r>
              </a:p>
            </c:rich>
          </c:tx>
          <c:overlay val="0"/>
        </c:title>
        <c:numFmt formatCode="General" sourceLinked="1"/>
        <c:majorTickMark val="out"/>
        <c:minorTickMark val="none"/>
        <c:tickLblPos val="nextTo"/>
        <c:crossAx val="76207232"/>
        <c:crosses val="autoZero"/>
        <c:auto val="1"/>
        <c:lblAlgn val="ctr"/>
        <c:lblOffset val="100"/>
        <c:noMultiLvlLbl val="0"/>
      </c:catAx>
      <c:valAx>
        <c:axId val="76207232"/>
        <c:scaling>
          <c:orientation val="minMax"/>
        </c:scaling>
        <c:delete val="0"/>
        <c:axPos val="l"/>
        <c:majorGridlines/>
        <c:title>
          <c:tx>
            <c:rich>
              <a:bodyPr rot="-5400000" vert="horz"/>
              <a:lstStyle/>
              <a:p>
                <a:pPr>
                  <a:defRPr/>
                </a:pPr>
                <a:r>
                  <a:rPr lang="en-IE"/>
                  <a:t>Percent</a:t>
                </a:r>
              </a:p>
            </c:rich>
          </c:tx>
          <c:overlay val="0"/>
        </c:title>
        <c:numFmt formatCode="[$-11809]0.00" sourceLinked="1"/>
        <c:majorTickMark val="out"/>
        <c:minorTickMark val="none"/>
        <c:tickLblPos val="nextTo"/>
        <c:crossAx val="7620505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'surrounds Unemployment'!$B$9</c:f>
              <c:strCache>
                <c:ptCount val="1"/>
                <c:pt idx="0">
                  <c:v>Abbey C (Male)</c:v>
                </c:pt>
              </c:strCache>
            </c:strRef>
          </c:tx>
          <c:marker>
            <c:symbol val="none"/>
          </c:marker>
          <c:cat>
            <c:numRef>
              <c:f>'surrounds Unemployment'!$C$8:$E$8</c:f>
              <c:numCache>
                <c:formatCode>General</c:formatCode>
                <c:ptCount val="3"/>
                <c:pt idx="0">
                  <c:v>2006</c:v>
                </c:pt>
                <c:pt idx="1">
                  <c:v>2011</c:v>
                </c:pt>
                <c:pt idx="2">
                  <c:v>2016</c:v>
                </c:pt>
              </c:numCache>
            </c:numRef>
          </c:cat>
          <c:val>
            <c:numRef>
              <c:f>'surrounds Unemployment'!$C$9:$E$9</c:f>
              <c:numCache>
                <c:formatCode>[$-11809]0.00</c:formatCode>
                <c:ptCount val="3"/>
                <c:pt idx="0">
                  <c:v>22.53</c:v>
                </c:pt>
                <c:pt idx="1">
                  <c:v>50</c:v>
                </c:pt>
                <c:pt idx="2">
                  <c:v>44.446666669999999</c:v>
                </c:pt>
              </c:numCache>
            </c:numRef>
          </c:val>
          <c:smooth val="0"/>
          <c:extLst>
            <c:ext xmlns:c16="http://schemas.microsoft.com/office/drawing/2014/chart" uri="{C3380CC4-5D6E-409C-BE32-E72D297353CC}">
              <c16:uniqueId val="{00000000-150A-4640-B966-5138665B33FD}"/>
            </c:ext>
          </c:extLst>
        </c:ser>
        <c:ser>
          <c:idx val="1"/>
          <c:order val="1"/>
          <c:tx>
            <c:strRef>
              <c:f>'surrounds Unemployment'!$B$10</c:f>
              <c:strCache>
                <c:ptCount val="1"/>
                <c:pt idx="0">
                  <c:v>Market (Male)</c:v>
                </c:pt>
              </c:strCache>
            </c:strRef>
          </c:tx>
          <c:marker>
            <c:symbol val="none"/>
          </c:marker>
          <c:cat>
            <c:numRef>
              <c:f>'surrounds Unemployment'!$C$8:$E$8</c:f>
              <c:numCache>
                <c:formatCode>General</c:formatCode>
                <c:ptCount val="3"/>
                <c:pt idx="0">
                  <c:v>2006</c:v>
                </c:pt>
                <c:pt idx="1">
                  <c:v>2011</c:v>
                </c:pt>
                <c:pt idx="2">
                  <c:v>2016</c:v>
                </c:pt>
              </c:numCache>
            </c:numRef>
          </c:cat>
          <c:val>
            <c:numRef>
              <c:f>'surrounds Unemployment'!$C$10:$E$10</c:f>
              <c:numCache>
                <c:formatCode>[$-11809]0.00</c:formatCode>
                <c:ptCount val="3"/>
                <c:pt idx="0">
                  <c:v>20.63</c:v>
                </c:pt>
                <c:pt idx="1">
                  <c:v>35.89</c:v>
                </c:pt>
                <c:pt idx="2">
                  <c:v>26.583333329999999</c:v>
                </c:pt>
              </c:numCache>
            </c:numRef>
          </c:val>
          <c:smooth val="0"/>
          <c:extLst>
            <c:ext xmlns:c16="http://schemas.microsoft.com/office/drawing/2014/chart" uri="{C3380CC4-5D6E-409C-BE32-E72D297353CC}">
              <c16:uniqueId val="{00000001-150A-4640-B966-5138665B33FD}"/>
            </c:ext>
          </c:extLst>
        </c:ser>
        <c:ser>
          <c:idx val="2"/>
          <c:order val="2"/>
          <c:tx>
            <c:strRef>
              <c:f>'surrounds Unemployment'!$B$11</c:f>
              <c:strCache>
                <c:ptCount val="1"/>
                <c:pt idx="0">
                  <c:v>Singland B (Male)</c:v>
                </c:pt>
              </c:strCache>
            </c:strRef>
          </c:tx>
          <c:marker>
            <c:symbol val="none"/>
          </c:marker>
          <c:cat>
            <c:numRef>
              <c:f>'surrounds Unemployment'!$C$8:$E$8</c:f>
              <c:numCache>
                <c:formatCode>General</c:formatCode>
                <c:ptCount val="3"/>
                <c:pt idx="0">
                  <c:v>2006</c:v>
                </c:pt>
                <c:pt idx="1">
                  <c:v>2011</c:v>
                </c:pt>
                <c:pt idx="2">
                  <c:v>2016</c:v>
                </c:pt>
              </c:numCache>
            </c:numRef>
          </c:cat>
          <c:val>
            <c:numRef>
              <c:f>'surrounds Unemployment'!$C$11:$E$11</c:f>
              <c:numCache>
                <c:formatCode>[$-11809]0.00</c:formatCode>
                <c:ptCount val="3"/>
                <c:pt idx="0">
                  <c:v>8.36</c:v>
                </c:pt>
                <c:pt idx="1">
                  <c:v>24.38</c:v>
                </c:pt>
                <c:pt idx="2">
                  <c:v>15.852857139999999</c:v>
                </c:pt>
              </c:numCache>
            </c:numRef>
          </c:val>
          <c:smooth val="0"/>
          <c:extLst>
            <c:ext xmlns:c16="http://schemas.microsoft.com/office/drawing/2014/chart" uri="{C3380CC4-5D6E-409C-BE32-E72D297353CC}">
              <c16:uniqueId val="{00000002-150A-4640-B966-5138665B33FD}"/>
            </c:ext>
          </c:extLst>
        </c:ser>
        <c:ser>
          <c:idx val="3"/>
          <c:order val="3"/>
          <c:tx>
            <c:strRef>
              <c:f>'surrounds Unemployment'!$B$12</c:f>
              <c:strCache>
                <c:ptCount val="1"/>
                <c:pt idx="0">
                  <c:v>Abbey C (Female)</c:v>
                </c:pt>
              </c:strCache>
            </c:strRef>
          </c:tx>
          <c:marker>
            <c:symbol val="none"/>
          </c:marker>
          <c:cat>
            <c:numRef>
              <c:f>'surrounds Unemployment'!$C$8:$E$8</c:f>
              <c:numCache>
                <c:formatCode>General</c:formatCode>
                <c:ptCount val="3"/>
                <c:pt idx="0">
                  <c:v>2006</c:v>
                </c:pt>
                <c:pt idx="1">
                  <c:v>2011</c:v>
                </c:pt>
                <c:pt idx="2">
                  <c:v>2016</c:v>
                </c:pt>
              </c:numCache>
            </c:numRef>
          </c:cat>
          <c:val>
            <c:numRef>
              <c:f>'surrounds Unemployment'!$C$12:$E$12</c:f>
              <c:numCache>
                <c:formatCode>[$-11809]0.00</c:formatCode>
                <c:ptCount val="3"/>
                <c:pt idx="0">
                  <c:v>17.649999999999999</c:v>
                </c:pt>
                <c:pt idx="1">
                  <c:v>37.619999999999997</c:v>
                </c:pt>
                <c:pt idx="2">
                  <c:v>39.619999999999997</c:v>
                </c:pt>
              </c:numCache>
            </c:numRef>
          </c:val>
          <c:smooth val="0"/>
          <c:extLst>
            <c:ext xmlns:c16="http://schemas.microsoft.com/office/drawing/2014/chart" uri="{C3380CC4-5D6E-409C-BE32-E72D297353CC}">
              <c16:uniqueId val="{00000003-150A-4640-B966-5138665B33FD}"/>
            </c:ext>
          </c:extLst>
        </c:ser>
        <c:ser>
          <c:idx val="4"/>
          <c:order val="4"/>
          <c:tx>
            <c:strRef>
              <c:f>'surrounds Unemployment'!$B$13</c:f>
              <c:strCache>
                <c:ptCount val="1"/>
                <c:pt idx="0">
                  <c:v>Market (Female)</c:v>
                </c:pt>
              </c:strCache>
            </c:strRef>
          </c:tx>
          <c:marker>
            <c:symbol val="none"/>
          </c:marker>
          <c:cat>
            <c:numRef>
              <c:f>'surrounds Unemployment'!$C$8:$E$8</c:f>
              <c:numCache>
                <c:formatCode>General</c:formatCode>
                <c:ptCount val="3"/>
                <c:pt idx="0">
                  <c:v>2006</c:v>
                </c:pt>
                <c:pt idx="1">
                  <c:v>2011</c:v>
                </c:pt>
                <c:pt idx="2">
                  <c:v>2016</c:v>
                </c:pt>
              </c:numCache>
            </c:numRef>
          </c:cat>
          <c:val>
            <c:numRef>
              <c:f>'surrounds Unemployment'!$C$13:$E$13</c:f>
              <c:numCache>
                <c:formatCode>[$-11809]0.00</c:formatCode>
                <c:ptCount val="3"/>
                <c:pt idx="0">
                  <c:v>12.69</c:v>
                </c:pt>
                <c:pt idx="1">
                  <c:v>29.13</c:v>
                </c:pt>
                <c:pt idx="2">
                  <c:v>22.87</c:v>
                </c:pt>
              </c:numCache>
            </c:numRef>
          </c:val>
          <c:smooth val="0"/>
          <c:extLst>
            <c:ext xmlns:c16="http://schemas.microsoft.com/office/drawing/2014/chart" uri="{C3380CC4-5D6E-409C-BE32-E72D297353CC}">
              <c16:uniqueId val="{00000004-150A-4640-B966-5138665B33FD}"/>
            </c:ext>
          </c:extLst>
        </c:ser>
        <c:ser>
          <c:idx val="5"/>
          <c:order val="5"/>
          <c:tx>
            <c:strRef>
              <c:f>'surrounds Unemployment'!$B$14</c:f>
              <c:strCache>
                <c:ptCount val="1"/>
                <c:pt idx="0">
                  <c:v>Singland B (Female)</c:v>
                </c:pt>
              </c:strCache>
            </c:strRef>
          </c:tx>
          <c:marker>
            <c:symbol val="none"/>
          </c:marker>
          <c:cat>
            <c:numRef>
              <c:f>'surrounds Unemployment'!$C$8:$E$8</c:f>
              <c:numCache>
                <c:formatCode>General</c:formatCode>
                <c:ptCount val="3"/>
                <c:pt idx="0">
                  <c:v>2006</c:v>
                </c:pt>
                <c:pt idx="1">
                  <c:v>2011</c:v>
                </c:pt>
                <c:pt idx="2">
                  <c:v>2016</c:v>
                </c:pt>
              </c:numCache>
            </c:numRef>
          </c:cat>
          <c:val>
            <c:numRef>
              <c:f>'surrounds Unemployment'!$C$14:$E$14</c:f>
              <c:numCache>
                <c:formatCode>[$-11809]0.00</c:formatCode>
                <c:ptCount val="3"/>
                <c:pt idx="0">
                  <c:v>6.89</c:v>
                </c:pt>
                <c:pt idx="1">
                  <c:v>15.95</c:v>
                </c:pt>
                <c:pt idx="2">
                  <c:v>12.077857140000001</c:v>
                </c:pt>
              </c:numCache>
            </c:numRef>
          </c:val>
          <c:smooth val="0"/>
          <c:extLst>
            <c:ext xmlns:c16="http://schemas.microsoft.com/office/drawing/2014/chart" uri="{C3380CC4-5D6E-409C-BE32-E72D297353CC}">
              <c16:uniqueId val="{00000005-150A-4640-B966-5138665B33FD}"/>
            </c:ext>
          </c:extLst>
        </c:ser>
        <c:dLbls>
          <c:showLegendKey val="0"/>
          <c:showVal val="0"/>
          <c:showCatName val="0"/>
          <c:showSerName val="0"/>
          <c:showPercent val="0"/>
          <c:showBubbleSize val="0"/>
        </c:dLbls>
        <c:smooth val="0"/>
        <c:axId val="78346112"/>
        <c:axId val="78356480"/>
      </c:lineChart>
      <c:catAx>
        <c:axId val="78346112"/>
        <c:scaling>
          <c:orientation val="minMax"/>
        </c:scaling>
        <c:delete val="0"/>
        <c:axPos val="b"/>
        <c:title>
          <c:tx>
            <c:rich>
              <a:bodyPr/>
              <a:lstStyle/>
              <a:p>
                <a:pPr>
                  <a:defRPr/>
                </a:pPr>
                <a:r>
                  <a:rPr lang="en-IE"/>
                  <a:t>Year</a:t>
                </a:r>
              </a:p>
            </c:rich>
          </c:tx>
          <c:overlay val="0"/>
        </c:title>
        <c:numFmt formatCode="General" sourceLinked="1"/>
        <c:majorTickMark val="out"/>
        <c:minorTickMark val="none"/>
        <c:tickLblPos val="nextTo"/>
        <c:crossAx val="78356480"/>
        <c:crosses val="autoZero"/>
        <c:auto val="1"/>
        <c:lblAlgn val="ctr"/>
        <c:lblOffset val="100"/>
        <c:noMultiLvlLbl val="0"/>
      </c:catAx>
      <c:valAx>
        <c:axId val="78356480"/>
        <c:scaling>
          <c:orientation val="minMax"/>
        </c:scaling>
        <c:delete val="0"/>
        <c:axPos val="l"/>
        <c:majorGridlines/>
        <c:title>
          <c:tx>
            <c:rich>
              <a:bodyPr rot="-5400000" vert="horz"/>
              <a:lstStyle/>
              <a:p>
                <a:pPr>
                  <a:defRPr/>
                </a:pPr>
                <a:r>
                  <a:rPr lang="en-US"/>
                  <a:t>Percent</a:t>
                </a:r>
              </a:p>
            </c:rich>
          </c:tx>
          <c:overlay val="0"/>
        </c:title>
        <c:numFmt formatCode="#,##0" sourceLinked="0"/>
        <c:majorTickMark val="out"/>
        <c:minorTickMark val="none"/>
        <c:tickLblPos val="nextTo"/>
        <c:crossAx val="7834611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Education!$D$47</c:f>
              <c:strCache>
                <c:ptCount val="1"/>
                <c:pt idx="0">
                  <c:v>Proportion with Primary Education only (2016)</c:v>
                </c:pt>
              </c:strCache>
            </c:strRef>
          </c:tx>
          <c:invertIfNegative val="0"/>
          <c:dPt>
            <c:idx val="0"/>
            <c:invertIfNegative val="0"/>
            <c:bubble3D val="0"/>
            <c:spPr>
              <a:solidFill>
                <a:schemeClr val="accent2"/>
              </a:solidFill>
            </c:spPr>
            <c:extLst>
              <c:ext xmlns:c16="http://schemas.microsoft.com/office/drawing/2014/chart" uri="{C3380CC4-5D6E-409C-BE32-E72D297353CC}">
                <c16:uniqueId val="{00000001-3F8A-4BA2-9E5E-64775AA048BB}"/>
              </c:ext>
            </c:extLst>
          </c:dPt>
          <c:cat>
            <c:strRef>
              <c:f>Education!$C$48:$C$51</c:f>
              <c:strCache>
                <c:ptCount val="4"/>
                <c:pt idx="0">
                  <c:v>Limerick City and County</c:v>
                </c:pt>
                <c:pt idx="1">
                  <c:v>Abbey D  </c:v>
                </c:pt>
                <c:pt idx="2">
                  <c:v>Market</c:v>
                </c:pt>
                <c:pt idx="3">
                  <c:v>Singland A </c:v>
                </c:pt>
              </c:strCache>
            </c:strRef>
          </c:cat>
          <c:val>
            <c:numRef>
              <c:f>Education!$D$48:$D$51</c:f>
              <c:numCache>
                <c:formatCode>[$-11809]0.00</c:formatCode>
                <c:ptCount val="4"/>
                <c:pt idx="0" formatCode="General">
                  <c:v>14.6</c:v>
                </c:pt>
                <c:pt idx="1">
                  <c:v>27.285714290000001</c:v>
                </c:pt>
                <c:pt idx="2">
                  <c:v>15</c:v>
                </c:pt>
                <c:pt idx="3">
                  <c:v>25.333333329999999</c:v>
                </c:pt>
              </c:numCache>
            </c:numRef>
          </c:val>
          <c:extLst>
            <c:ext xmlns:c16="http://schemas.microsoft.com/office/drawing/2014/chart" uri="{C3380CC4-5D6E-409C-BE32-E72D297353CC}">
              <c16:uniqueId val="{00000002-3F8A-4BA2-9E5E-64775AA048BB}"/>
            </c:ext>
          </c:extLst>
        </c:ser>
        <c:dLbls>
          <c:showLegendKey val="0"/>
          <c:showVal val="0"/>
          <c:showCatName val="0"/>
          <c:showSerName val="0"/>
          <c:showPercent val="0"/>
          <c:showBubbleSize val="0"/>
        </c:dLbls>
        <c:gapWidth val="150"/>
        <c:axId val="78373632"/>
        <c:axId val="78375168"/>
      </c:barChart>
      <c:catAx>
        <c:axId val="78373632"/>
        <c:scaling>
          <c:orientation val="minMax"/>
        </c:scaling>
        <c:delete val="0"/>
        <c:axPos val="b"/>
        <c:numFmt formatCode="General" sourceLinked="0"/>
        <c:majorTickMark val="out"/>
        <c:minorTickMark val="none"/>
        <c:tickLblPos val="nextTo"/>
        <c:crossAx val="78375168"/>
        <c:crosses val="autoZero"/>
        <c:auto val="1"/>
        <c:lblAlgn val="ctr"/>
        <c:lblOffset val="100"/>
        <c:noMultiLvlLbl val="0"/>
      </c:catAx>
      <c:valAx>
        <c:axId val="78375168"/>
        <c:scaling>
          <c:orientation val="minMax"/>
        </c:scaling>
        <c:delete val="0"/>
        <c:axPos val="l"/>
        <c:majorGridlines/>
        <c:title>
          <c:tx>
            <c:rich>
              <a:bodyPr rot="-5400000" vert="horz"/>
              <a:lstStyle/>
              <a:p>
                <a:pPr>
                  <a:defRPr/>
                </a:pPr>
                <a:r>
                  <a:rPr lang="en-IE"/>
                  <a:t>Percent</a:t>
                </a:r>
              </a:p>
            </c:rich>
          </c:tx>
          <c:overlay val="0"/>
        </c:title>
        <c:numFmt formatCode="General" sourceLinked="1"/>
        <c:majorTickMark val="out"/>
        <c:minorTickMark val="none"/>
        <c:tickLblPos val="nextTo"/>
        <c:crossAx val="7837363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Education!$D$54</c:f>
              <c:strCache>
                <c:ptCount val="1"/>
                <c:pt idx="0">
                  <c:v>Proportion with Third Level Education (2016)</c:v>
                </c:pt>
              </c:strCache>
            </c:strRef>
          </c:tx>
          <c:invertIfNegative val="0"/>
          <c:dPt>
            <c:idx val="0"/>
            <c:invertIfNegative val="0"/>
            <c:bubble3D val="0"/>
            <c:spPr>
              <a:solidFill>
                <a:schemeClr val="accent2"/>
              </a:solidFill>
            </c:spPr>
            <c:extLst>
              <c:ext xmlns:c16="http://schemas.microsoft.com/office/drawing/2014/chart" uri="{C3380CC4-5D6E-409C-BE32-E72D297353CC}">
                <c16:uniqueId val="{00000001-B299-4F84-BFDB-F429E55398BF}"/>
              </c:ext>
            </c:extLst>
          </c:dPt>
          <c:cat>
            <c:strRef>
              <c:f>Education!$C$55:$C$58</c:f>
              <c:strCache>
                <c:ptCount val="4"/>
                <c:pt idx="0">
                  <c:v>Limerick City and County</c:v>
                </c:pt>
                <c:pt idx="1">
                  <c:v>Abbey D  </c:v>
                </c:pt>
                <c:pt idx="2">
                  <c:v>Market</c:v>
                </c:pt>
                <c:pt idx="3">
                  <c:v>Singland A </c:v>
                </c:pt>
              </c:strCache>
            </c:strRef>
          </c:cat>
          <c:val>
            <c:numRef>
              <c:f>Education!$D$55:$D$58</c:f>
              <c:numCache>
                <c:formatCode>[$-11809]0.00</c:formatCode>
                <c:ptCount val="4"/>
                <c:pt idx="0" formatCode="General">
                  <c:v>31.92</c:v>
                </c:pt>
                <c:pt idx="1">
                  <c:v>13.16571429</c:v>
                </c:pt>
                <c:pt idx="2">
                  <c:v>27.278888890000001</c:v>
                </c:pt>
                <c:pt idx="3">
                  <c:v>9.17</c:v>
                </c:pt>
              </c:numCache>
            </c:numRef>
          </c:val>
          <c:extLst>
            <c:ext xmlns:c16="http://schemas.microsoft.com/office/drawing/2014/chart" uri="{C3380CC4-5D6E-409C-BE32-E72D297353CC}">
              <c16:uniqueId val="{00000002-B299-4F84-BFDB-F429E55398BF}"/>
            </c:ext>
          </c:extLst>
        </c:ser>
        <c:dLbls>
          <c:showLegendKey val="0"/>
          <c:showVal val="0"/>
          <c:showCatName val="0"/>
          <c:showSerName val="0"/>
          <c:showPercent val="0"/>
          <c:showBubbleSize val="0"/>
        </c:dLbls>
        <c:gapWidth val="150"/>
        <c:axId val="78203136"/>
        <c:axId val="78204928"/>
      </c:barChart>
      <c:catAx>
        <c:axId val="78203136"/>
        <c:scaling>
          <c:orientation val="minMax"/>
        </c:scaling>
        <c:delete val="0"/>
        <c:axPos val="b"/>
        <c:numFmt formatCode="General" sourceLinked="0"/>
        <c:majorTickMark val="out"/>
        <c:minorTickMark val="none"/>
        <c:tickLblPos val="nextTo"/>
        <c:crossAx val="78204928"/>
        <c:crosses val="autoZero"/>
        <c:auto val="1"/>
        <c:lblAlgn val="ctr"/>
        <c:lblOffset val="100"/>
        <c:noMultiLvlLbl val="0"/>
      </c:catAx>
      <c:valAx>
        <c:axId val="78204928"/>
        <c:scaling>
          <c:orientation val="minMax"/>
        </c:scaling>
        <c:delete val="0"/>
        <c:axPos val="l"/>
        <c:majorGridlines/>
        <c:title>
          <c:tx>
            <c:rich>
              <a:bodyPr rot="-5400000" vert="horz"/>
              <a:lstStyle/>
              <a:p>
                <a:pPr>
                  <a:defRPr/>
                </a:pPr>
                <a:r>
                  <a:rPr lang="en-IE"/>
                  <a:t>Percent</a:t>
                </a:r>
              </a:p>
            </c:rich>
          </c:tx>
          <c:overlay val="0"/>
        </c:title>
        <c:numFmt formatCode="General" sourceLinked="1"/>
        <c:majorTickMark val="out"/>
        <c:minorTickMark val="none"/>
        <c:tickLblPos val="nextTo"/>
        <c:crossAx val="7820313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Education!$D$27</c:f>
              <c:strCache>
                <c:ptCount val="1"/>
                <c:pt idx="0">
                  <c:v>2006</c:v>
                </c:pt>
              </c:strCache>
            </c:strRef>
          </c:tx>
          <c:invertIfNegative val="0"/>
          <c:cat>
            <c:strRef>
              <c:f>Education!$C$28:$C$30</c:f>
              <c:strCache>
                <c:ptCount val="3"/>
                <c:pt idx="0">
                  <c:v>Abbey D </c:v>
                </c:pt>
                <c:pt idx="1">
                  <c:v>Market </c:v>
                </c:pt>
                <c:pt idx="2">
                  <c:v>Singland A</c:v>
                </c:pt>
              </c:strCache>
            </c:strRef>
          </c:cat>
          <c:val>
            <c:numRef>
              <c:f>Education!$D$28:$D$30</c:f>
              <c:numCache>
                <c:formatCode>[$-11809]0.00</c:formatCode>
                <c:ptCount val="3"/>
                <c:pt idx="0">
                  <c:v>35.26</c:v>
                </c:pt>
                <c:pt idx="1">
                  <c:v>18.8</c:v>
                </c:pt>
                <c:pt idx="2">
                  <c:v>29.94</c:v>
                </c:pt>
              </c:numCache>
            </c:numRef>
          </c:val>
          <c:extLst>
            <c:ext xmlns:c16="http://schemas.microsoft.com/office/drawing/2014/chart" uri="{C3380CC4-5D6E-409C-BE32-E72D297353CC}">
              <c16:uniqueId val="{00000000-6052-48F9-8A1E-5B972E9A2F93}"/>
            </c:ext>
          </c:extLst>
        </c:ser>
        <c:ser>
          <c:idx val="1"/>
          <c:order val="1"/>
          <c:tx>
            <c:strRef>
              <c:f>Education!$E$27</c:f>
              <c:strCache>
                <c:ptCount val="1"/>
                <c:pt idx="0">
                  <c:v>2016</c:v>
                </c:pt>
              </c:strCache>
            </c:strRef>
          </c:tx>
          <c:invertIfNegative val="0"/>
          <c:cat>
            <c:strRef>
              <c:f>Education!$C$28:$C$30</c:f>
              <c:strCache>
                <c:ptCount val="3"/>
                <c:pt idx="0">
                  <c:v>Abbey D </c:v>
                </c:pt>
                <c:pt idx="1">
                  <c:v>Market </c:v>
                </c:pt>
                <c:pt idx="2">
                  <c:v>Singland A</c:v>
                </c:pt>
              </c:strCache>
            </c:strRef>
          </c:cat>
          <c:val>
            <c:numRef>
              <c:f>Education!$E$28:$E$30</c:f>
              <c:numCache>
                <c:formatCode>[$-11809]0.00</c:formatCode>
                <c:ptCount val="3"/>
                <c:pt idx="0">
                  <c:v>27.285714290000001</c:v>
                </c:pt>
                <c:pt idx="1">
                  <c:v>15</c:v>
                </c:pt>
                <c:pt idx="2">
                  <c:v>25.333333329999999</c:v>
                </c:pt>
              </c:numCache>
            </c:numRef>
          </c:val>
          <c:extLst>
            <c:ext xmlns:c16="http://schemas.microsoft.com/office/drawing/2014/chart" uri="{C3380CC4-5D6E-409C-BE32-E72D297353CC}">
              <c16:uniqueId val="{00000001-6052-48F9-8A1E-5B972E9A2F93}"/>
            </c:ext>
          </c:extLst>
        </c:ser>
        <c:dLbls>
          <c:showLegendKey val="0"/>
          <c:showVal val="0"/>
          <c:showCatName val="0"/>
          <c:showSerName val="0"/>
          <c:showPercent val="0"/>
          <c:showBubbleSize val="0"/>
        </c:dLbls>
        <c:gapWidth val="150"/>
        <c:axId val="78242176"/>
        <c:axId val="78243712"/>
      </c:barChart>
      <c:catAx>
        <c:axId val="78242176"/>
        <c:scaling>
          <c:orientation val="minMax"/>
        </c:scaling>
        <c:delete val="0"/>
        <c:axPos val="b"/>
        <c:numFmt formatCode="General" sourceLinked="0"/>
        <c:majorTickMark val="out"/>
        <c:minorTickMark val="none"/>
        <c:tickLblPos val="nextTo"/>
        <c:crossAx val="78243712"/>
        <c:crosses val="autoZero"/>
        <c:auto val="1"/>
        <c:lblAlgn val="ctr"/>
        <c:lblOffset val="100"/>
        <c:noMultiLvlLbl val="0"/>
      </c:catAx>
      <c:valAx>
        <c:axId val="78243712"/>
        <c:scaling>
          <c:orientation val="minMax"/>
        </c:scaling>
        <c:delete val="0"/>
        <c:axPos val="l"/>
        <c:majorGridlines/>
        <c:title>
          <c:tx>
            <c:rich>
              <a:bodyPr rot="-5400000" vert="horz"/>
              <a:lstStyle/>
              <a:p>
                <a:pPr>
                  <a:defRPr/>
                </a:pPr>
                <a:r>
                  <a:rPr lang="en-IE"/>
                  <a:t>Percent</a:t>
                </a:r>
              </a:p>
            </c:rich>
          </c:tx>
          <c:overlay val="0"/>
        </c:title>
        <c:numFmt formatCode="#,##0" sourceLinked="0"/>
        <c:majorTickMark val="out"/>
        <c:minorTickMark val="none"/>
        <c:tickLblPos val="nextTo"/>
        <c:crossAx val="7824217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2A8D5A2-FDB6-4885-96C0-162CAE73A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4316</Words>
  <Characters>24607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Rozi Perez Goodbody</dc:creator>
  <cp:lastModifiedBy>John Buttery</cp:lastModifiedBy>
  <cp:revision>2</cp:revision>
  <cp:lastPrinted>2019-07-30T11:48:00Z</cp:lastPrinted>
  <dcterms:created xsi:type="dcterms:W3CDTF">2019-10-01T10:28:00Z</dcterms:created>
  <dcterms:modified xsi:type="dcterms:W3CDTF">2019-10-01T10:28:00Z</dcterms:modified>
</cp:coreProperties>
</file>