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4D0" w:rsidRDefault="006F14D0">
      <w:bookmarkStart w:id="0" w:name="_heading=h.gjdgxs" w:colFirst="0" w:colLast="0"/>
      <w:bookmarkEnd w:id="0"/>
    </w:p>
    <w:tbl>
      <w:tblPr>
        <w:tblStyle w:val="a"/>
        <w:tblW w:w="10065" w:type="dxa"/>
        <w:tblLayout w:type="fixed"/>
        <w:tblLook w:val="0400" w:firstRow="0" w:lastRow="0" w:firstColumn="0" w:lastColumn="0" w:noHBand="0" w:noVBand="1"/>
      </w:tblPr>
      <w:tblGrid>
        <w:gridCol w:w="10065"/>
      </w:tblGrid>
      <w:tr w:rsidR="006F14D0">
        <w:trPr>
          <w:trHeight w:val="255"/>
        </w:trPr>
        <w:tc>
          <w:tcPr>
            <w:tcW w:w="10065" w:type="dxa"/>
            <w:tcBorders>
              <w:top w:val="nil"/>
              <w:left w:val="nil"/>
              <w:bottom w:val="nil"/>
              <w:right w:val="nil"/>
            </w:tcBorders>
            <w:shd w:val="clear" w:color="auto" w:fill="auto"/>
            <w:vAlign w:val="center"/>
          </w:tcPr>
          <w:p w:rsidR="006F14D0" w:rsidRDefault="0051789F">
            <w:pPr>
              <w:spacing w:after="0" w:line="240" w:lineRule="auto"/>
              <w:jc w:val="center"/>
              <w:rPr>
                <w:color w:val="000000"/>
                <w:sz w:val="20"/>
                <w:szCs w:val="20"/>
              </w:rPr>
            </w:pPr>
            <w:r>
              <w:rPr>
                <w:noProof/>
              </w:rPr>
              <w:drawing>
                <wp:inline distT="0" distB="0" distL="0" distR="0">
                  <wp:extent cx="3333115" cy="9429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33115" cy="942975"/>
                          </a:xfrm>
                          <a:prstGeom prst="rect">
                            <a:avLst/>
                          </a:prstGeom>
                          <a:ln/>
                        </pic:spPr>
                      </pic:pic>
                    </a:graphicData>
                  </a:graphic>
                </wp:inline>
              </w:drawing>
            </w:r>
          </w:p>
          <w:p w:rsidR="006F14D0" w:rsidRDefault="006F14D0">
            <w:pPr>
              <w:spacing w:after="0" w:line="240" w:lineRule="auto"/>
              <w:jc w:val="center"/>
              <w:rPr>
                <w:color w:val="000000"/>
                <w:sz w:val="20"/>
                <w:szCs w:val="20"/>
              </w:rPr>
            </w:pPr>
          </w:p>
          <w:p w:rsidR="006F14D0" w:rsidRDefault="0051789F">
            <w:pPr>
              <w:spacing w:after="0" w:line="240" w:lineRule="auto"/>
              <w:jc w:val="center"/>
              <w:rPr>
                <w:b/>
                <w:i/>
                <w:color w:val="000000"/>
                <w:sz w:val="24"/>
                <w:szCs w:val="24"/>
              </w:rPr>
            </w:pPr>
            <w:r>
              <w:rPr>
                <w:i/>
                <w:color w:val="000000"/>
                <w:sz w:val="24"/>
                <w:szCs w:val="24"/>
              </w:rPr>
              <w:t>(This document is for information purposes only)</w:t>
            </w:r>
          </w:p>
        </w:tc>
      </w:tr>
      <w:tr w:rsidR="006F14D0">
        <w:trPr>
          <w:trHeight w:val="255"/>
        </w:trPr>
        <w:tc>
          <w:tcPr>
            <w:tcW w:w="10065" w:type="dxa"/>
            <w:tcBorders>
              <w:top w:val="nil"/>
              <w:left w:val="nil"/>
              <w:bottom w:val="nil"/>
              <w:right w:val="nil"/>
            </w:tcBorders>
            <w:shd w:val="clear" w:color="auto" w:fill="auto"/>
            <w:vAlign w:val="center"/>
          </w:tcPr>
          <w:p w:rsidR="006F14D0" w:rsidRDefault="006F14D0">
            <w:pPr>
              <w:spacing w:after="0" w:line="240" w:lineRule="auto"/>
              <w:jc w:val="center"/>
              <w:rPr>
                <w:color w:val="000000"/>
                <w:sz w:val="20"/>
                <w:szCs w:val="20"/>
              </w:rPr>
            </w:pPr>
          </w:p>
        </w:tc>
      </w:tr>
      <w:tr w:rsidR="006F14D0">
        <w:trPr>
          <w:trHeight w:val="630"/>
        </w:trPr>
        <w:tc>
          <w:tcPr>
            <w:tcW w:w="10065" w:type="dxa"/>
            <w:tcBorders>
              <w:top w:val="nil"/>
              <w:left w:val="nil"/>
              <w:bottom w:val="nil"/>
              <w:right w:val="nil"/>
            </w:tcBorders>
            <w:shd w:val="clear" w:color="auto" w:fill="auto"/>
            <w:vAlign w:val="center"/>
          </w:tcPr>
          <w:p w:rsidR="006F14D0" w:rsidRDefault="0051789F">
            <w:pPr>
              <w:spacing w:after="0" w:line="240" w:lineRule="auto"/>
              <w:rPr>
                <w:b/>
                <w:i/>
                <w:color w:val="000000"/>
                <w:sz w:val="24"/>
                <w:szCs w:val="24"/>
              </w:rPr>
            </w:pPr>
            <w:r>
              <w:rPr>
                <w:b/>
                <w:i/>
                <w:color w:val="000000"/>
                <w:sz w:val="24"/>
                <w:szCs w:val="24"/>
              </w:rPr>
              <w:t xml:space="preserve">Data Protection Privacy Statement for                     </w:t>
            </w:r>
          </w:p>
          <w:p w:rsidR="006F14D0" w:rsidRDefault="006F14D0">
            <w:pPr>
              <w:spacing w:after="0" w:line="240" w:lineRule="auto"/>
              <w:rPr>
                <w:b/>
                <w:i/>
                <w:color w:val="000000"/>
                <w:sz w:val="24"/>
                <w:szCs w:val="24"/>
              </w:rPr>
            </w:pPr>
          </w:p>
        </w:tc>
      </w:tr>
      <w:tr w:rsidR="006F14D0">
        <w:trPr>
          <w:trHeight w:val="25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4D0" w:rsidRDefault="0051789F">
            <w:pPr>
              <w:spacing w:after="0" w:line="240" w:lineRule="auto"/>
              <w:rPr>
                <w:i/>
                <w:sz w:val="24"/>
                <w:szCs w:val="24"/>
              </w:rPr>
            </w:pPr>
            <w:r>
              <w:rPr>
                <w:i/>
                <w:sz w:val="24"/>
                <w:szCs w:val="24"/>
              </w:rPr>
              <w:t>Georgian Neighbourhood Energy Survey , +Cityxchange</w:t>
            </w:r>
          </w:p>
        </w:tc>
      </w:tr>
      <w:tr w:rsidR="006F14D0">
        <w:trPr>
          <w:trHeight w:val="255"/>
        </w:trPr>
        <w:tc>
          <w:tcPr>
            <w:tcW w:w="10065" w:type="dxa"/>
            <w:tcBorders>
              <w:top w:val="nil"/>
              <w:left w:val="nil"/>
              <w:bottom w:val="nil"/>
              <w:right w:val="nil"/>
            </w:tcBorders>
            <w:shd w:val="clear" w:color="auto" w:fill="auto"/>
            <w:vAlign w:val="center"/>
          </w:tcPr>
          <w:p w:rsidR="006F14D0" w:rsidRDefault="006F14D0">
            <w:pPr>
              <w:spacing w:after="0" w:line="240" w:lineRule="auto"/>
              <w:jc w:val="center"/>
              <w:rPr>
                <w:i/>
                <w:color w:val="000000"/>
                <w:sz w:val="24"/>
                <w:szCs w:val="24"/>
              </w:rPr>
            </w:pPr>
          </w:p>
        </w:tc>
      </w:tr>
      <w:tr w:rsidR="006F14D0">
        <w:trPr>
          <w:trHeight w:val="255"/>
        </w:trPr>
        <w:tc>
          <w:tcPr>
            <w:tcW w:w="10065" w:type="dxa"/>
            <w:tcBorders>
              <w:top w:val="nil"/>
              <w:left w:val="nil"/>
              <w:bottom w:val="nil"/>
              <w:right w:val="nil"/>
            </w:tcBorders>
            <w:shd w:val="clear" w:color="auto" w:fill="auto"/>
            <w:vAlign w:val="center"/>
          </w:tcPr>
          <w:p w:rsidR="006F14D0" w:rsidRDefault="0051789F">
            <w:pPr>
              <w:spacing w:after="0" w:line="240" w:lineRule="auto"/>
              <w:rPr>
                <w:b/>
                <w:color w:val="000000"/>
                <w:sz w:val="24"/>
                <w:szCs w:val="24"/>
              </w:rPr>
            </w:pPr>
            <w:r>
              <w:rPr>
                <w:b/>
                <w:color w:val="000000"/>
                <w:sz w:val="24"/>
                <w:szCs w:val="24"/>
              </w:rPr>
              <w:t>Who we are and why do we require your information?</w:t>
            </w:r>
          </w:p>
        </w:tc>
      </w:tr>
      <w:tr w:rsidR="006F14D0">
        <w:trPr>
          <w:trHeight w:val="3855"/>
        </w:trPr>
        <w:tc>
          <w:tcPr>
            <w:tcW w:w="10065" w:type="dxa"/>
            <w:tcBorders>
              <w:top w:val="nil"/>
              <w:left w:val="nil"/>
              <w:bottom w:val="nil"/>
              <w:right w:val="nil"/>
            </w:tcBorders>
            <w:shd w:val="clear" w:color="auto" w:fill="auto"/>
            <w:vAlign w:val="center"/>
          </w:tcPr>
          <w:p w:rsidR="006F14D0" w:rsidRDefault="0051789F">
            <w:pPr>
              <w:spacing w:after="0" w:line="240" w:lineRule="auto"/>
              <w:rPr>
                <w:color w:val="000000"/>
                <w:sz w:val="24"/>
                <w:szCs w:val="24"/>
              </w:rPr>
            </w:pPr>
            <w:r>
              <w:rPr>
                <w:color w:val="000000"/>
                <w:sz w:val="24"/>
                <w:szCs w:val="24"/>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proofErr w:type="gramStart"/>
            <w:r>
              <w:rPr>
                <w:color w:val="000000"/>
                <w:sz w:val="24"/>
                <w:szCs w:val="24"/>
              </w:rPr>
              <w:t>collect,</w:t>
            </w:r>
            <w:proofErr w:type="gramEnd"/>
            <w:r>
              <w:rPr>
                <w:color w:val="000000"/>
                <w:sz w:val="24"/>
                <w:szCs w:val="24"/>
              </w:rPr>
              <w:t xml:space="preserve"> process and use certain types of personal data to comply with regulatory or legislative requirements.</w:t>
            </w:r>
          </w:p>
        </w:tc>
      </w:tr>
      <w:tr w:rsidR="006F14D0">
        <w:trPr>
          <w:trHeight w:val="240"/>
        </w:trPr>
        <w:tc>
          <w:tcPr>
            <w:tcW w:w="10065" w:type="dxa"/>
            <w:tcBorders>
              <w:top w:val="nil"/>
              <w:left w:val="nil"/>
              <w:bottom w:val="nil"/>
              <w:right w:val="nil"/>
            </w:tcBorders>
            <w:shd w:val="clear" w:color="auto" w:fill="auto"/>
            <w:vAlign w:val="center"/>
          </w:tcPr>
          <w:p w:rsidR="006F14D0" w:rsidRDefault="006F14D0">
            <w:pPr>
              <w:spacing w:after="0" w:line="240" w:lineRule="auto"/>
              <w:rPr>
                <w:color w:val="000000"/>
                <w:sz w:val="24"/>
                <w:szCs w:val="24"/>
              </w:rPr>
            </w:pPr>
          </w:p>
        </w:tc>
      </w:tr>
      <w:tr w:rsidR="006F14D0">
        <w:trPr>
          <w:trHeight w:val="255"/>
        </w:trPr>
        <w:tc>
          <w:tcPr>
            <w:tcW w:w="10065" w:type="dxa"/>
            <w:tcBorders>
              <w:top w:val="nil"/>
              <w:left w:val="nil"/>
              <w:bottom w:val="nil"/>
              <w:right w:val="nil"/>
            </w:tcBorders>
            <w:shd w:val="clear" w:color="auto" w:fill="auto"/>
            <w:vAlign w:val="center"/>
          </w:tcPr>
          <w:p w:rsidR="006F14D0" w:rsidRDefault="0051789F">
            <w:pPr>
              <w:spacing w:after="0" w:line="240" w:lineRule="auto"/>
              <w:rPr>
                <w:b/>
                <w:color w:val="000000"/>
                <w:sz w:val="24"/>
                <w:szCs w:val="24"/>
              </w:rPr>
            </w:pPr>
            <w:r>
              <w:rPr>
                <w:b/>
                <w:color w:val="000000"/>
                <w:sz w:val="24"/>
                <w:szCs w:val="24"/>
              </w:rPr>
              <w:t>Why do we have a privacy statement?</w:t>
            </w:r>
          </w:p>
        </w:tc>
      </w:tr>
      <w:tr w:rsidR="006F14D0">
        <w:trPr>
          <w:trHeight w:val="1530"/>
        </w:trPr>
        <w:tc>
          <w:tcPr>
            <w:tcW w:w="10065" w:type="dxa"/>
            <w:tcBorders>
              <w:top w:val="nil"/>
              <w:left w:val="nil"/>
              <w:bottom w:val="nil"/>
              <w:right w:val="nil"/>
            </w:tcBorders>
            <w:shd w:val="clear" w:color="auto" w:fill="auto"/>
            <w:vAlign w:val="bottom"/>
          </w:tcPr>
          <w:p w:rsidR="006F14D0" w:rsidRDefault="0051789F">
            <w:pPr>
              <w:spacing w:after="0" w:line="240" w:lineRule="auto"/>
              <w:rPr>
                <w:color w:val="000000"/>
                <w:sz w:val="24"/>
                <w:szCs w:val="24"/>
              </w:rPr>
            </w:pPr>
            <w:r>
              <w:rPr>
                <w:color w:val="000000"/>
                <w:sz w:val="24"/>
                <w:szCs w:val="24"/>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6F14D0" w:rsidRDefault="006F14D0">
            <w:pPr>
              <w:spacing w:after="0" w:line="240" w:lineRule="auto"/>
              <w:rPr>
                <w:color w:val="000000"/>
                <w:sz w:val="24"/>
                <w:szCs w:val="24"/>
              </w:rPr>
            </w:pPr>
          </w:p>
        </w:tc>
      </w:tr>
      <w:tr w:rsidR="006F14D0">
        <w:trPr>
          <w:trHeight w:val="255"/>
        </w:trPr>
        <w:tc>
          <w:tcPr>
            <w:tcW w:w="10065" w:type="dxa"/>
            <w:tcBorders>
              <w:top w:val="nil"/>
              <w:left w:val="nil"/>
              <w:bottom w:val="nil"/>
              <w:right w:val="nil"/>
            </w:tcBorders>
            <w:shd w:val="clear" w:color="auto" w:fill="auto"/>
            <w:vAlign w:val="center"/>
          </w:tcPr>
          <w:p w:rsidR="006F14D0" w:rsidRDefault="0051789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Obtained lawfully, fairly and in a transparent manner</w:t>
            </w:r>
          </w:p>
        </w:tc>
      </w:tr>
      <w:tr w:rsidR="006F14D0">
        <w:trPr>
          <w:trHeight w:val="255"/>
        </w:trPr>
        <w:tc>
          <w:tcPr>
            <w:tcW w:w="10065" w:type="dxa"/>
            <w:tcBorders>
              <w:top w:val="nil"/>
              <w:left w:val="nil"/>
              <w:bottom w:val="nil"/>
              <w:right w:val="nil"/>
            </w:tcBorders>
            <w:shd w:val="clear" w:color="auto" w:fill="auto"/>
            <w:vAlign w:val="center"/>
          </w:tcPr>
          <w:p w:rsidR="006F14D0" w:rsidRDefault="0051789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Obtained for only specified, explicit and legitimate purposes</w:t>
            </w:r>
          </w:p>
        </w:tc>
      </w:tr>
      <w:tr w:rsidR="006F14D0">
        <w:trPr>
          <w:trHeight w:val="255"/>
        </w:trPr>
        <w:tc>
          <w:tcPr>
            <w:tcW w:w="10065" w:type="dxa"/>
            <w:tcBorders>
              <w:top w:val="nil"/>
              <w:left w:val="nil"/>
              <w:bottom w:val="nil"/>
              <w:right w:val="nil"/>
            </w:tcBorders>
            <w:shd w:val="clear" w:color="auto" w:fill="auto"/>
            <w:vAlign w:val="center"/>
          </w:tcPr>
          <w:p w:rsidR="006F14D0" w:rsidRDefault="0051789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Adequate, relevant and limited to what is necessary for purpose for which it was obtained</w:t>
            </w:r>
          </w:p>
        </w:tc>
      </w:tr>
      <w:tr w:rsidR="006F14D0">
        <w:trPr>
          <w:trHeight w:val="255"/>
        </w:trPr>
        <w:tc>
          <w:tcPr>
            <w:tcW w:w="10065" w:type="dxa"/>
            <w:tcBorders>
              <w:top w:val="nil"/>
              <w:left w:val="nil"/>
              <w:bottom w:val="nil"/>
              <w:right w:val="nil"/>
            </w:tcBorders>
            <w:shd w:val="clear" w:color="auto" w:fill="auto"/>
            <w:vAlign w:val="center"/>
          </w:tcPr>
          <w:p w:rsidR="006F14D0" w:rsidRDefault="0051789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Recorded, stored accurately and securely and where necessary kept up to date</w:t>
            </w:r>
          </w:p>
        </w:tc>
      </w:tr>
      <w:tr w:rsidR="006F14D0">
        <w:trPr>
          <w:trHeight w:val="255"/>
        </w:trPr>
        <w:tc>
          <w:tcPr>
            <w:tcW w:w="10065" w:type="dxa"/>
            <w:tcBorders>
              <w:top w:val="nil"/>
              <w:left w:val="nil"/>
              <w:bottom w:val="nil"/>
              <w:right w:val="nil"/>
            </w:tcBorders>
            <w:shd w:val="clear" w:color="auto" w:fill="auto"/>
            <w:vAlign w:val="center"/>
          </w:tcPr>
          <w:p w:rsidR="006F14D0" w:rsidRDefault="0051789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Kept only for as long as is necessary for the purposes for which it was obtained.</w:t>
            </w:r>
          </w:p>
        </w:tc>
      </w:tr>
      <w:tr w:rsidR="006F14D0">
        <w:trPr>
          <w:trHeight w:val="255"/>
        </w:trPr>
        <w:tc>
          <w:tcPr>
            <w:tcW w:w="10065" w:type="dxa"/>
            <w:tcBorders>
              <w:top w:val="nil"/>
              <w:left w:val="nil"/>
              <w:bottom w:val="nil"/>
              <w:right w:val="nil"/>
            </w:tcBorders>
            <w:shd w:val="clear" w:color="auto" w:fill="auto"/>
            <w:vAlign w:val="center"/>
          </w:tcPr>
          <w:p w:rsidR="006F14D0" w:rsidRDefault="0051789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Kept in a form which permits identification of the data subject</w:t>
            </w:r>
          </w:p>
        </w:tc>
      </w:tr>
      <w:tr w:rsidR="006F14D0">
        <w:trPr>
          <w:trHeight w:val="510"/>
        </w:trPr>
        <w:tc>
          <w:tcPr>
            <w:tcW w:w="10065" w:type="dxa"/>
            <w:tcBorders>
              <w:top w:val="nil"/>
              <w:left w:val="nil"/>
              <w:bottom w:val="nil"/>
              <w:right w:val="nil"/>
            </w:tcBorders>
            <w:shd w:val="clear" w:color="auto" w:fill="auto"/>
            <w:vAlign w:val="center"/>
          </w:tcPr>
          <w:p w:rsidR="006F14D0" w:rsidRDefault="0051789F">
            <w:pPr>
              <w:numPr>
                <w:ilvl w:val="0"/>
                <w:numId w:val="1"/>
              </w:numPr>
              <w:pBdr>
                <w:top w:val="nil"/>
                <w:left w:val="nil"/>
                <w:bottom w:val="nil"/>
                <w:right w:val="nil"/>
                <w:between w:val="nil"/>
              </w:pBdr>
              <w:spacing w:after="0" w:line="240" w:lineRule="auto"/>
              <w:rPr>
                <w:color w:val="000000"/>
                <w:sz w:val="24"/>
                <w:szCs w:val="24"/>
              </w:rPr>
            </w:pPr>
            <w:bookmarkStart w:id="1" w:name="bookmark=id.30j0zll" w:colFirst="0" w:colLast="0"/>
            <w:bookmarkEnd w:id="1"/>
            <w:r>
              <w:rPr>
                <w:color w:val="000000"/>
                <w:sz w:val="24"/>
                <w:szCs w:val="24"/>
              </w:rPr>
              <w:t>Processed only in a manner that ensures the appropriate security of the personal data including  protection against unauthorised or unlawful processing.</w:t>
            </w:r>
          </w:p>
        </w:tc>
      </w:tr>
      <w:tr w:rsidR="006F14D0">
        <w:trPr>
          <w:trHeight w:val="255"/>
        </w:trPr>
        <w:tc>
          <w:tcPr>
            <w:tcW w:w="10065" w:type="dxa"/>
            <w:tcBorders>
              <w:top w:val="nil"/>
              <w:left w:val="nil"/>
              <w:bottom w:val="nil"/>
              <w:right w:val="nil"/>
            </w:tcBorders>
            <w:shd w:val="clear" w:color="auto" w:fill="auto"/>
            <w:vAlign w:val="center"/>
          </w:tcPr>
          <w:p w:rsidR="006F14D0" w:rsidRDefault="006F14D0">
            <w:pPr>
              <w:spacing w:after="0" w:line="240" w:lineRule="auto"/>
              <w:rPr>
                <w:color w:val="000000"/>
                <w:sz w:val="24"/>
                <w:szCs w:val="24"/>
              </w:rPr>
            </w:pPr>
          </w:p>
        </w:tc>
      </w:tr>
      <w:tr w:rsidR="006F14D0">
        <w:trPr>
          <w:trHeight w:val="255"/>
        </w:trPr>
        <w:tc>
          <w:tcPr>
            <w:tcW w:w="10065" w:type="dxa"/>
            <w:tcBorders>
              <w:top w:val="nil"/>
              <w:left w:val="nil"/>
              <w:bottom w:val="nil"/>
              <w:right w:val="nil"/>
            </w:tcBorders>
            <w:shd w:val="clear" w:color="auto" w:fill="auto"/>
            <w:vAlign w:val="center"/>
          </w:tcPr>
          <w:p w:rsidR="006F14D0" w:rsidRDefault="0051789F">
            <w:pPr>
              <w:spacing w:after="0" w:line="240" w:lineRule="auto"/>
              <w:rPr>
                <w:b/>
                <w:color w:val="000000"/>
                <w:sz w:val="24"/>
                <w:szCs w:val="24"/>
              </w:rPr>
            </w:pPr>
            <w:r>
              <w:rPr>
                <w:b/>
                <w:color w:val="000000"/>
                <w:sz w:val="24"/>
                <w:szCs w:val="24"/>
              </w:rPr>
              <w:t>Data Protection Policy</w:t>
            </w:r>
          </w:p>
        </w:tc>
      </w:tr>
      <w:tr w:rsidR="006F14D0">
        <w:trPr>
          <w:trHeight w:val="510"/>
        </w:trPr>
        <w:tc>
          <w:tcPr>
            <w:tcW w:w="10065" w:type="dxa"/>
            <w:tcBorders>
              <w:top w:val="nil"/>
              <w:left w:val="nil"/>
              <w:bottom w:val="nil"/>
              <w:right w:val="nil"/>
            </w:tcBorders>
            <w:shd w:val="clear" w:color="auto" w:fill="auto"/>
            <w:vAlign w:val="center"/>
          </w:tcPr>
          <w:p w:rsidR="006F14D0" w:rsidRDefault="0051789F">
            <w:pPr>
              <w:spacing w:after="0" w:line="240" w:lineRule="auto"/>
              <w:rPr>
                <w:color w:val="000000"/>
                <w:sz w:val="24"/>
                <w:szCs w:val="24"/>
              </w:rPr>
            </w:pPr>
            <w:bookmarkStart w:id="2" w:name="bookmark=id.1fob9te" w:colFirst="0" w:colLast="0"/>
            <w:bookmarkEnd w:id="2"/>
            <w:r>
              <w:rPr>
                <w:color w:val="000000"/>
                <w:sz w:val="24"/>
                <w:szCs w:val="24"/>
              </w:rPr>
              <w:t xml:space="preserve">Limerick City and County Council has a detailed Data Protection Policy which outlines how we as a public body are committed to ensuring the security of any personal data you provide to us. </w:t>
            </w:r>
          </w:p>
        </w:tc>
      </w:tr>
      <w:tr w:rsidR="006F14D0">
        <w:trPr>
          <w:trHeight w:val="255"/>
        </w:trPr>
        <w:tc>
          <w:tcPr>
            <w:tcW w:w="10065" w:type="dxa"/>
            <w:tcBorders>
              <w:top w:val="nil"/>
              <w:left w:val="nil"/>
              <w:bottom w:val="nil"/>
              <w:right w:val="nil"/>
            </w:tcBorders>
            <w:shd w:val="clear" w:color="auto" w:fill="auto"/>
            <w:vAlign w:val="center"/>
          </w:tcPr>
          <w:p w:rsidR="006F14D0" w:rsidRDefault="006F14D0">
            <w:pPr>
              <w:spacing w:after="0" w:line="240" w:lineRule="auto"/>
              <w:rPr>
                <w:color w:val="000000"/>
                <w:sz w:val="24"/>
                <w:szCs w:val="24"/>
              </w:rPr>
            </w:pPr>
          </w:p>
        </w:tc>
      </w:tr>
      <w:tr w:rsidR="006F14D0">
        <w:trPr>
          <w:trHeight w:val="255"/>
        </w:trPr>
        <w:tc>
          <w:tcPr>
            <w:tcW w:w="10065" w:type="dxa"/>
            <w:tcBorders>
              <w:top w:val="nil"/>
              <w:left w:val="nil"/>
              <w:bottom w:val="nil"/>
              <w:right w:val="nil"/>
            </w:tcBorders>
            <w:shd w:val="clear" w:color="auto" w:fill="auto"/>
            <w:vAlign w:val="center"/>
          </w:tcPr>
          <w:p w:rsidR="006F14D0" w:rsidRDefault="0051789F">
            <w:pPr>
              <w:spacing w:after="0" w:line="240" w:lineRule="auto"/>
              <w:rPr>
                <w:b/>
                <w:color w:val="000000"/>
                <w:sz w:val="24"/>
                <w:szCs w:val="24"/>
              </w:rPr>
            </w:pPr>
            <w:r>
              <w:rPr>
                <w:b/>
                <w:color w:val="000000"/>
                <w:sz w:val="24"/>
                <w:szCs w:val="24"/>
              </w:rPr>
              <w:lastRenderedPageBreak/>
              <w:t>What is the activity referred to in this Privacy Statement?</w:t>
            </w:r>
          </w:p>
        </w:tc>
      </w:tr>
      <w:tr w:rsidR="006F14D0">
        <w:trPr>
          <w:trHeight w:val="26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4D0" w:rsidRDefault="0051789F">
            <w:pPr>
              <w:spacing w:after="0" w:line="240" w:lineRule="auto"/>
              <w:rPr>
                <w:color w:val="000000"/>
                <w:sz w:val="24"/>
                <w:szCs w:val="24"/>
              </w:rPr>
            </w:pPr>
            <w:r>
              <w:rPr>
                <w:i/>
                <w:sz w:val="24"/>
                <w:szCs w:val="24"/>
              </w:rPr>
              <w:t>Georgian Neighbourhood Energy Survey , +Cityxchange</w:t>
            </w:r>
          </w:p>
        </w:tc>
      </w:tr>
      <w:tr w:rsidR="006F14D0">
        <w:trPr>
          <w:trHeight w:val="255"/>
        </w:trPr>
        <w:tc>
          <w:tcPr>
            <w:tcW w:w="10065" w:type="dxa"/>
            <w:tcBorders>
              <w:top w:val="nil"/>
              <w:left w:val="nil"/>
              <w:bottom w:val="nil"/>
              <w:right w:val="nil"/>
            </w:tcBorders>
            <w:shd w:val="clear" w:color="auto" w:fill="auto"/>
            <w:vAlign w:val="center"/>
          </w:tcPr>
          <w:p w:rsidR="006F14D0" w:rsidRDefault="006F14D0">
            <w:pPr>
              <w:spacing w:after="0" w:line="240" w:lineRule="auto"/>
              <w:rPr>
                <w:color w:val="000000"/>
                <w:sz w:val="24"/>
                <w:szCs w:val="24"/>
              </w:rPr>
            </w:pPr>
          </w:p>
        </w:tc>
      </w:tr>
      <w:tr w:rsidR="006F14D0">
        <w:trPr>
          <w:trHeight w:val="397"/>
        </w:trPr>
        <w:tc>
          <w:tcPr>
            <w:tcW w:w="10065" w:type="dxa"/>
            <w:tcBorders>
              <w:top w:val="nil"/>
              <w:left w:val="nil"/>
              <w:bottom w:val="nil"/>
              <w:right w:val="nil"/>
            </w:tcBorders>
            <w:shd w:val="clear" w:color="auto" w:fill="auto"/>
            <w:vAlign w:val="center"/>
          </w:tcPr>
          <w:p w:rsidR="006F14D0" w:rsidRDefault="0051789F">
            <w:pPr>
              <w:spacing w:after="0" w:line="240" w:lineRule="auto"/>
              <w:rPr>
                <w:b/>
                <w:color w:val="000000"/>
                <w:sz w:val="24"/>
                <w:szCs w:val="24"/>
              </w:rPr>
            </w:pPr>
            <w:r>
              <w:rPr>
                <w:b/>
                <w:color w:val="000000"/>
                <w:sz w:val="24"/>
                <w:szCs w:val="24"/>
              </w:rPr>
              <w:t>What is the basis for making the processing of personal data in this activity lawful?</w:t>
            </w:r>
          </w:p>
        </w:tc>
      </w:tr>
      <w:tr w:rsidR="006F14D0">
        <w:trPr>
          <w:trHeight w:val="25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4D0" w:rsidRDefault="0051789F">
            <w:pPr>
              <w:spacing w:after="0" w:line="240" w:lineRule="auto"/>
              <w:rPr>
                <w:color w:val="000000"/>
                <w:sz w:val="24"/>
                <w:szCs w:val="24"/>
              </w:rPr>
            </w:pPr>
            <w:r>
              <w:t>We will be relying on your consent under Article 6.1 (a) of the GDPR as our lawful basis for processing the personal data you provide.</w:t>
            </w:r>
          </w:p>
        </w:tc>
      </w:tr>
      <w:tr w:rsidR="006F14D0">
        <w:trPr>
          <w:trHeight w:val="255"/>
        </w:trPr>
        <w:tc>
          <w:tcPr>
            <w:tcW w:w="10065" w:type="dxa"/>
            <w:tcBorders>
              <w:top w:val="nil"/>
              <w:left w:val="nil"/>
              <w:bottom w:val="nil"/>
              <w:right w:val="nil"/>
            </w:tcBorders>
            <w:shd w:val="clear" w:color="auto" w:fill="auto"/>
            <w:vAlign w:val="center"/>
          </w:tcPr>
          <w:p w:rsidR="006F14D0" w:rsidRDefault="006F14D0">
            <w:pPr>
              <w:spacing w:after="0" w:line="240" w:lineRule="auto"/>
              <w:rPr>
                <w:color w:val="000000"/>
                <w:sz w:val="24"/>
                <w:szCs w:val="24"/>
              </w:rPr>
            </w:pP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rPr>
                <w:b/>
                <w:color w:val="000000"/>
                <w:sz w:val="24"/>
                <w:szCs w:val="24"/>
              </w:rPr>
            </w:pPr>
            <w:r>
              <w:rPr>
                <w:b/>
                <w:color w:val="000000"/>
                <w:sz w:val="24"/>
                <w:szCs w:val="24"/>
              </w:rPr>
              <w:t xml:space="preserve">We require your contact details </w:t>
            </w:r>
          </w:p>
        </w:tc>
      </w:tr>
      <w:tr w:rsidR="006F14D0">
        <w:trPr>
          <w:trHeight w:val="1080"/>
        </w:trPr>
        <w:tc>
          <w:tcPr>
            <w:tcW w:w="10065" w:type="dxa"/>
            <w:tcBorders>
              <w:top w:val="nil"/>
              <w:left w:val="nil"/>
              <w:bottom w:val="nil"/>
              <w:right w:val="nil"/>
            </w:tcBorders>
            <w:shd w:val="clear" w:color="auto" w:fill="auto"/>
            <w:vAlign w:val="bottom"/>
          </w:tcPr>
          <w:p w:rsidR="006F14D0" w:rsidRDefault="0051789F">
            <w:pPr>
              <w:spacing w:after="0" w:line="240" w:lineRule="auto"/>
              <w:rPr>
                <w:color w:val="000000"/>
                <w:sz w:val="24"/>
                <w:szCs w:val="24"/>
              </w:rPr>
            </w:pPr>
            <w:r>
              <w:rPr>
                <w:color w:val="000000"/>
                <w:sz w:val="24"/>
                <w:szCs w:val="24"/>
              </w:rPr>
              <w:t xml:space="preserve">In order to communicate with you, you will be asked for contact details. You do not have to provide all contact details but providing more, such as email, phone, address, makes it easier to communicate. Please note that to help protect your privacy, we take steps to verify your identity before granting access to personal data. These contact details may also be used to verify your </w:t>
            </w:r>
            <w:r>
              <w:rPr>
                <w:sz w:val="24"/>
                <w:szCs w:val="24"/>
              </w:rPr>
              <w:t>identity</w:t>
            </w:r>
            <w:r>
              <w:rPr>
                <w:color w:val="000000"/>
                <w:sz w:val="24"/>
                <w:szCs w:val="24"/>
              </w:rPr>
              <w:t>.</w:t>
            </w:r>
          </w:p>
        </w:tc>
      </w:tr>
      <w:tr w:rsidR="006F14D0">
        <w:trPr>
          <w:trHeight w:val="255"/>
        </w:trPr>
        <w:tc>
          <w:tcPr>
            <w:tcW w:w="10065" w:type="dxa"/>
            <w:tcBorders>
              <w:top w:val="nil"/>
              <w:left w:val="nil"/>
              <w:bottom w:val="nil"/>
              <w:right w:val="nil"/>
            </w:tcBorders>
            <w:shd w:val="clear" w:color="auto" w:fill="auto"/>
            <w:vAlign w:val="bottom"/>
          </w:tcPr>
          <w:p w:rsidR="006F14D0" w:rsidRDefault="006F14D0">
            <w:pPr>
              <w:spacing w:after="0" w:line="240" w:lineRule="auto"/>
              <w:rPr>
                <w:color w:val="000000"/>
                <w:sz w:val="24"/>
                <w:szCs w:val="24"/>
              </w:rPr>
            </w:pP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rPr>
                <w:b/>
                <w:color w:val="000000"/>
                <w:sz w:val="24"/>
                <w:szCs w:val="24"/>
              </w:rPr>
            </w:pPr>
            <w:r>
              <w:rPr>
                <w:b/>
                <w:color w:val="000000"/>
                <w:sz w:val="24"/>
                <w:szCs w:val="24"/>
              </w:rPr>
              <w:t>What other items of personal data do we need to undertake this activity?</w:t>
            </w:r>
          </w:p>
        </w:tc>
      </w:tr>
      <w:tr w:rsidR="006F14D0">
        <w:trPr>
          <w:trHeight w:val="25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4D0" w:rsidRDefault="0051789F">
            <w:pPr>
              <w:spacing w:after="0" w:line="240" w:lineRule="auto"/>
              <w:rPr>
                <w:sz w:val="24"/>
                <w:szCs w:val="24"/>
              </w:rPr>
            </w:pPr>
            <w:r>
              <w:rPr>
                <w:sz w:val="24"/>
                <w:szCs w:val="24"/>
              </w:rPr>
              <w:t xml:space="preserve">Data about your building, energy usage, MPRN </w:t>
            </w:r>
          </w:p>
        </w:tc>
      </w:tr>
      <w:tr w:rsidR="006F14D0">
        <w:trPr>
          <w:trHeight w:val="255"/>
        </w:trPr>
        <w:tc>
          <w:tcPr>
            <w:tcW w:w="10065" w:type="dxa"/>
            <w:tcBorders>
              <w:top w:val="nil"/>
              <w:left w:val="nil"/>
              <w:bottom w:val="nil"/>
              <w:right w:val="nil"/>
            </w:tcBorders>
            <w:shd w:val="clear" w:color="auto" w:fill="auto"/>
            <w:vAlign w:val="center"/>
          </w:tcPr>
          <w:p w:rsidR="006F14D0" w:rsidRDefault="006F14D0">
            <w:pPr>
              <w:spacing w:after="0" w:line="240" w:lineRule="auto"/>
              <w:rPr>
                <w:color w:val="000000"/>
                <w:sz w:val="24"/>
                <w:szCs w:val="24"/>
              </w:rPr>
            </w:pP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rPr>
                <w:b/>
                <w:color w:val="000000"/>
                <w:sz w:val="24"/>
                <w:szCs w:val="24"/>
              </w:rPr>
            </w:pPr>
            <w:r>
              <w:rPr>
                <w:b/>
                <w:color w:val="000000"/>
                <w:sz w:val="24"/>
                <w:szCs w:val="24"/>
              </w:rPr>
              <w:t>Is the personal data submitted as part of this activity shared with other organisations?</w:t>
            </w:r>
          </w:p>
        </w:tc>
      </w:tr>
      <w:tr w:rsidR="006F14D0">
        <w:trPr>
          <w:trHeight w:val="1020"/>
        </w:trPr>
        <w:tc>
          <w:tcPr>
            <w:tcW w:w="10065" w:type="dxa"/>
            <w:tcBorders>
              <w:top w:val="nil"/>
              <w:left w:val="nil"/>
              <w:bottom w:val="nil"/>
              <w:right w:val="nil"/>
            </w:tcBorders>
            <w:shd w:val="clear" w:color="auto" w:fill="auto"/>
            <w:vAlign w:val="bottom"/>
          </w:tcPr>
          <w:p w:rsidR="006F14D0" w:rsidRDefault="0051789F">
            <w:pPr>
              <w:spacing w:after="0" w:line="240" w:lineRule="auto"/>
              <w:rPr>
                <w:color w:val="000000"/>
                <w:sz w:val="24"/>
                <w:szCs w:val="24"/>
              </w:rPr>
            </w:pPr>
            <w:r>
              <w:rPr>
                <w:color w:val="000000"/>
                <w:sz w:val="24"/>
                <w:szCs w:val="24"/>
              </w:rPr>
              <w:t xml:space="preserve">Limerick City and County Council may, to fulfil statutory or regulatory obligations or in the public interest, from time to time, have to share personal data with other organisations or entities (in Ireland or abroad). Where this is required Limerick City and County Council shall have regard to the security and integrity of the data and will minimise the data shared. </w:t>
            </w: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rPr>
                <w:color w:val="000000"/>
                <w:sz w:val="24"/>
                <w:szCs w:val="24"/>
              </w:rPr>
            </w:pPr>
            <w:r>
              <w:rPr>
                <w:color w:val="000000"/>
                <w:sz w:val="24"/>
                <w:szCs w:val="24"/>
              </w:rPr>
              <w:t>In this process, the data will be shared with the following recipients:</w:t>
            </w:r>
          </w:p>
        </w:tc>
      </w:tr>
      <w:tr w:rsidR="006F14D0">
        <w:trPr>
          <w:trHeight w:val="17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14D0" w:rsidRDefault="0051789F">
            <w:pPr>
              <w:spacing w:after="0" w:line="240" w:lineRule="auto"/>
              <w:rPr>
                <w:color w:val="000000"/>
                <w:sz w:val="24"/>
                <w:szCs w:val="24"/>
              </w:rPr>
            </w:pPr>
            <w:r>
              <w:rPr>
                <w:sz w:val="24"/>
                <w:szCs w:val="24"/>
              </w:rPr>
              <w:t>Yes, Smart Mpower – partners in +Cityxchange,  https://www.smartmpower.com/</w:t>
            </w:r>
          </w:p>
        </w:tc>
      </w:tr>
      <w:tr w:rsidR="006F14D0">
        <w:trPr>
          <w:trHeight w:val="765"/>
        </w:trPr>
        <w:tc>
          <w:tcPr>
            <w:tcW w:w="10065" w:type="dxa"/>
            <w:tcBorders>
              <w:top w:val="nil"/>
              <w:left w:val="nil"/>
              <w:bottom w:val="nil"/>
              <w:right w:val="nil"/>
            </w:tcBorders>
            <w:shd w:val="clear" w:color="auto" w:fill="auto"/>
            <w:vAlign w:val="bottom"/>
          </w:tcPr>
          <w:p w:rsidR="006F14D0" w:rsidRDefault="0051789F">
            <w:pPr>
              <w:spacing w:after="0" w:line="240" w:lineRule="auto"/>
              <w:rPr>
                <w:color w:val="000000"/>
                <w:sz w:val="24"/>
                <w:szCs w:val="24"/>
              </w:rPr>
            </w:pPr>
            <w:r>
              <w:rPr>
                <w:color w:val="000000"/>
                <w:sz w:val="24"/>
                <w:szCs w:val="24"/>
              </w:rPr>
              <w:t>In this activity, if the personal data is to be transferred to a different country, it will be transferred to the following countries (if there are no countries listed, it is not intended to transfer the personal data abroad).:</w:t>
            </w:r>
          </w:p>
        </w:tc>
      </w:tr>
      <w:tr w:rsidR="006F14D0">
        <w:trPr>
          <w:trHeight w:val="25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14D0" w:rsidRDefault="006F14D0">
            <w:pPr>
              <w:spacing w:after="0" w:line="240" w:lineRule="auto"/>
              <w:rPr>
                <w:color w:val="000000"/>
                <w:sz w:val="24"/>
                <w:szCs w:val="24"/>
              </w:rPr>
            </w:pPr>
          </w:p>
        </w:tc>
      </w:tr>
      <w:tr w:rsidR="006F14D0">
        <w:trPr>
          <w:trHeight w:val="255"/>
        </w:trPr>
        <w:tc>
          <w:tcPr>
            <w:tcW w:w="10065" w:type="dxa"/>
            <w:tcBorders>
              <w:top w:val="nil"/>
              <w:left w:val="nil"/>
              <w:bottom w:val="nil"/>
              <w:right w:val="nil"/>
            </w:tcBorders>
            <w:shd w:val="clear" w:color="auto" w:fill="auto"/>
            <w:vAlign w:val="bottom"/>
          </w:tcPr>
          <w:p w:rsidR="006F14D0" w:rsidRDefault="006F14D0">
            <w:pPr>
              <w:spacing w:after="0" w:line="240" w:lineRule="auto"/>
              <w:rPr>
                <w:color w:val="000000"/>
                <w:sz w:val="24"/>
                <w:szCs w:val="24"/>
              </w:rPr>
            </w:pP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rPr>
                <w:b/>
                <w:color w:val="000000"/>
                <w:sz w:val="24"/>
                <w:szCs w:val="24"/>
              </w:rPr>
            </w:pPr>
            <w:r>
              <w:rPr>
                <w:b/>
                <w:color w:val="000000"/>
                <w:sz w:val="24"/>
                <w:szCs w:val="24"/>
              </w:rPr>
              <w:t>How long is this personal data held by Limerick City and County Council?</w:t>
            </w:r>
          </w:p>
        </w:tc>
      </w:tr>
      <w:tr w:rsidR="006F14D0">
        <w:trPr>
          <w:trHeight w:val="765"/>
        </w:trPr>
        <w:tc>
          <w:tcPr>
            <w:tcW w:w="10065" w:type="dxa"/>
            <w:tcBorders>
              <w:top w:val="nil"/>
              <w:left w:val="nil"/>
              <w:bottom w:val="nil"/>
              <w:right w:val="nil"/>
            </w:tcBorders>
            <w:shd w:val="clear" w:color="auto" w:fill="auto"/>
            <w:vAlign w:val="bottom"/>
          </w:tcPr>
          <w:p w:rsidR="006F14D0" w:rsidRDefault="0051789F">
            <w:pPr>
              <w:spacing w:after="0" w:line="240" w:lineRule="auto"/>
              <w:rPr>
                <w:color w:val="000000"/>
                <w:sz w:val="24"/>
                <w:szCs w:val="24"/>
              </w:rPr>
            </w:pPr>
            <w:r>
              <w:rPr>
                <w:color w:val="000000"/>
                <w:sz w:val="24"/>
                <w:szCs w:val="24"/>
              </w:rPr>
              <w:t xml:space="preserve">Limerick City and County Council has a detailed record retention policy which goes </w:t>
            </w:r>
            <w:r>
              <w:rPr>
                <w:sz w:val="24"/>
                <w:szCs w:val="24"/>
              </w:rPr>
              <w:t>into</w:t>
            </w:r>
            <w:r>
              <w:rPr>
                <w:color w:val="000000"/>
                <w:sz w:val="24"/>
                <w:szCs w:val="24"/>
              </w:rPr>
              <w:t xml:space="preserve"> more detail of the time period for which your personal data will be retained by Limerick City and County Council and what will happen to it after the required retention period has expired.</w:t>
            </w:r>
          </w:p>
        </w:tc>
      </w:tr>
      <w:tr w:rsidR="006F14D0">
        <w:trPr>
          <w:trHeight w:val="255"/>
        </w:trPr>
        <w:tc>
          <w:tcPr>
            <w:tcW w:w="10065" w:type="dxa"/>
            <w:tcBorders>
              <w:top w:val="nil"/>
              <w:left w:val="nil"/>
              <w:bottom w:val="nil"/>
              <w:right w:val="nil"/>
            </w:tcBorders>
            <w:shd w:val="clear" w:color="auto" w:fill="auto"/>
            <w:vAlign w:val="center"/>
          </w:tcPr>
          <w:p w:rsidR="006F14D0" w:rsidRDefault="0051789F">
            <w:pPr>
              <w:spacing w:after="0" w:line="240" w:lineRule="auto"/>
              <w:rPr>
                <w:color w:val="000000"/>
                <w:sz w:val="24"/>
                <w:szCs w:val="24"/>
              </w:rPr>
            </w:pPr>
            <w:r>
              <w:rPr>
                <w:color w:val="000000"/>
                <w:sz w:val="24"/>
                <w:szCs w:val="24"/>
              </w:rPr>
              <w:t>The data processed as part of this activity will be retained for the following period(s):</w:t>
            </w:r>
          </w:p>
        </w:tc>
      </w:tr>
      <w:tr w:rsidR="006F14D0">
        <w:trPr>
          <w:trHeight w:val="25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4D0" w:rsidRDefault="0051789F">
            <w:pPr>
              <w:spacing w:after="0" w:line="240" w:lineRule="auto"/>
              <w:rPr>
                <w:sz w:val="24"/>
                <w:szCs w:val="24"/>
              </w:rPr>
            </w:pPr>
            <w:r>
              <w:rPr>
                <w:sz w:val="24"/>
                <w:szCs w:val="24"/>
              </w:rPr>
              <w:t>Two years to the end of 2022</w:t>
            </w:r>
          </w:p>
        </w:tc>
      </w:tr>
      <w:tr w:rsidR="006F14D0">
        <w:trPr>
          <w:trHeight w:val="255"/>
        </w:trPr>
        <w:tc>
          <w:tcPr>
            <w:tcW w:w="10065" w:type="dxa"/>
            <w:tcBorders>
              <w:top w:val="nil"/>
              <w:left w:val="nil"/>
              <w:bottom w:val="nil"/>
              <w:right w:val="nil"/>
            </w:tcBorders>
            <w:shd w:val="clear" w:color="auto" w:fill="auto"/>
            <w:vAlign w:val="center"/>
          </w:tcPr>
          <w:p w:rsidR="006F14D0" w:rsidRDefault="006F14D0">
            <w:pPr>
              <w:spacing w:after="0" w:line="240" w:lineRule="auto"/>
              <w:rPr>
                <w:color w:val="000000"/>
                <w:sz w:val="24"/>
                <w:szCs w:val="24"/>
              </w:rPr>
            </w:pPr>
          </w:p>
        </w:tc>
      </w:tr>
      <w:tr w:rsidR="006F14D0">
        <w:trPr>
          <w:trHeight w:val="255"/>
        </w:trPr>
        <w:tc>
          <w:tcPr>
            <w:tcW w:w="10065" w:type="dxa"/>
            <w:tcBorders>
              <w:top w:val="nil"/>
              <w:left w:val="nil"/>
              <w:bottom w:val="nil"/>
              <w:right w:val="nil"/>
            </w:tcBorders>
            <w:shd w:val="clear" w:color="auto" w:fill="auto"/>
            <w:vAlign w:val="center"/>
          </w:tcPr>
          <w:p w:rsidR="006F14D0" w:rsidRDefault="0051789F">
            <w:pPr>
              <w:spacing w:after="0" w:line="240" w:lineRule="auto"/>
              <w:rPr>
                <w:b/>
                <w:color w:val="000000"/>
                <w:sz w:val="24"/>
                <w:szCs w:val="24"/>
              </w:rPr>
            </w:pPr>
            <w:r>
              <w:rPr>
                <w:b/>
                <w:color w:val="000000"/>
                <w:sz w:val="24"/>
                <w:szCs w:val="24"/>
              </w:rPr>
              <w:t>What will happen if the requested personal data is not provided?</w:t>
            </w:r>
          </w:p>
        </w:tc>
      </w:tr>
      <w:tr w:rsidR="006F14D0">
        <w:trPr>
          <w:trHeight w:val="25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4D0" w:rsidRDefault="0051789F">
            <w:pPr>
              <w:spacing w:after="0" w:line="240" w:lineRule="auto"/>
              <w:rPr>
                <w:color w:val="000000"/>
                <w:sz w:val="24"/>
                <w:szCs w:val="24"/>
              </w:rPr>
            </w:pPr>
            <w:r>
              <w:rPr>
                <w:sz w:val="24"/>
                <w:szCs w:val="24"/>
              </w:rPr>
              <w:t xml:space="preserve">If the requested personal data is not provided we will be unable to determine which </w:t>
            </w:r>
            <w:proofErr w:type="spellStart"/>
            <w:r>
              <w:rPr>
                <w:sz w:val="24"/>
                <w:szCs w:val="24"/>
              </w:rPr>
              <w:t>ESBn</w:t>
            </w:r>
            <w:proofErr w:type="spellEnd"/>
            <w:r>
              <w:rPr>
                <w:sz w:val="24"/>
                <w:szCs w:val="24"/>
              </w:rPr>
              <w:t xml:space="preserve"> substation this meter is using, this will impact our ability to identify potential new Positive Energy Blocks (PEBs) for the City </w:t>
            </w:r>
            <w:proofErr w:type="spellStart"/>
            <w:r>
              <w:rPr>
                <w:sz w:val="24"/>
                <w:szCs w:val="24"/>
              </w:rPr>
              <w:t>eXchange</w:t>
            </w:r>
            <w:proofErr w:type="spellEnd"/>
            <w:r>
              <w:rPr>
                <w:sz w:val="24"/>
                <w:szCs w:val="24"/>
              </w:rPr>
              <w:t xml:space="preserve"> smart city project.</w:t>
            </w:r>
          </w:p>
        </w:tc>
      </w:tr>
      <w:tr w:rsidR="006F14D0">
        <w:trPr>
          <w:trHeight w:val="255"/>
        </w:trPr>
        <w:tc>
          <w:tcPr>
            <w:tcW w:w="10065" w:type="dxa"/>
            <w:tcBorders>
              <w:top w:val="nil"/>
              <w:left w:val="nil"/>
              <w:bottom w:val="nil"/>
              <w:right w:val="nil"/>
            </w:tcBorders>
            <w:shd w:val="clear" w:color="auto" w:fill="auto"/>
            <w:vAlign w:val="center"/>
          </w:tcPr>
          <w:p w:rsidR="006F14D0" w:rsidRDefault="006F14D0">
            <w:pPr>
              <w:spacing w:after="0" w:line="240" w:lineRule="auto"/>
              <w:rPr>
                <w:color w:val="000000"/>
                <w:sz w:val="24"/>
                <w:szCs w:val="24"/>
              </w:rPr>
            </w:pP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rPr>
                <w:b/>
                <w:color w:val="000000"/>
                <w:sz w:val="24"/>
                <w:szCs w:val="24"/>
              </w:rPr>
            </w:pPr>
            <w:r>
              <w:rPr>
                <w:b/>
                <w:color w:val="000000"/>
                <w:sz w:val="24"/>
                <w:szCs w:val="24"/>
              </w:rPr>
              <w:t>Your Rights</w:t>
            </w:r>
          </w:p>
        </w:tc>
      </w:tr>
      <w:tr w:rsidR="006F14D0">
        <w:trPr>
          <w:trHeight w:val="2145"/>
        </w:trPr>
        <w:tc>
          <w:tcPr>
            <w:tcW w:w="10065" w:type="dxa"/>
            <w:tcBorders>
              <w:top w:val="nil"/>
              <w:left w:val="nil"/>
              <w:bottom w:val="nil"/>
              <w:right w:val="nil"/>
            </w:tcBorders>
            <w:shd w:val="clear" w:color="auto" w:fill="auto"/>
            <w:vAlign w:val="bottom"/>
          </w:tcPr>
          <w:p w:rsidR="006F14D0" w:rsidRDefault="0051789F">
            <w:pPr>
              <w:spacing w:after="0" w:line="240" w:lineRule="auto"/>
              <w:rPr>
                <w:color w:val="000000"/>
                <w:sz w:val="24"/>
                <w:szCs w:val="24"/>
              </w:rPr>
            </w:pPr>
            <w:r>
              <w:rPr>
                <w:color w:val="000000"/>
                <w:sz w:val="24"/>
                <w:szCs w:val="24"/>
              </w:rPr>
              <w:t xml:space="preserve">You have the right to request access to personal data held about you, obtain confirmation as to whether data concerning you exists, be informed of the content and source of data and check its accuracy. In addition, if the data held by us </w:t>
            </w:r>
            <w:proofErr w:type="gramStart"/>
            <w:r>
              <w:rPr>
                <w:color w:val="000000"/>
                <w:sz w:val="24"/>
                <w:szCs w:val="24"/>
              </w:rPr>
              <w:t>is found</w:t>
            </w:r>
            <w:proofErr w:type="gramEnd"/>
            <w:r>
              <w:rPr>
                <w:color w:val="000000"/>
                <w:sz w:val="24"/>
                <w:szCs w:val="24"/>
              </w:rPr>
              <w:t xml:space="preserve"> to be inaccurate you have the right to change, remove, block, or object to the use of, personal data held by Limerick City and County Council. You also have the right to data portability. In certain </w:t>
            </w:r>
            <w:proofErr w:type="gramStart"/>
            <w:r>
              <w:rPr>
                <w:color w:val="000000"/>
                <w:sz w:val="24"/>
                <w:szCs w:val="24"/>
              </w:rPr>
              <w:t>circumstances</w:t>
            </w:r>
            <w:proofErr w:type="gramEnd"/>
            <w:r>
              <w:rPr>
                <w:color w:val="000000"/>
                <w:sz w:val="24"/>
                <w:szCs w:val="24"/>
              </w:rPr>
              <w:t xml:space="preserve">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p w:rsidR="00E107E7" w:rsidRDefault="00E107E7">
            <w:pPr>
              <w:spacing w:after="0" w:line="240" w:lineRule="auto"/>
              <w:rPr>
                <w:color w:val="000000"/>
                <w:sz w:val="24"/>
                <w:szCs w:val="24"/>
              </w:rPr>
            </w:pP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jc w:val="center"/>
              <w:rPr>
                <w:color w:val="000000"/>
                <w:sz w:val="24"/>
                <w:szCs w:val="24"/>
              </w:rPr>
            </w:pPr>
            <w:r>
              <w:rPr>
                <w:color w:val="000000"/>
                <w:sz w:val="24"/>
                <w:szCs w:val="24"/>
              </w:rPr>
              <w:lastRenderedPageBreak/>
              <w:t>email: dataprotectionofficer@limerick.ie</w:t>
            </w:r>
          </w:p>
        </w:tc>
      </w:tr>
      <w:tr w:rsidR="006F14D0">
        <w:trPr>
          <w:trHeight w:val="255"/>
        </w:trPr>
        <w:tc>
          <w:tcPr>
            <w:tcW w:w="10065" w:type="dxa"/>
            <w:tcBorders>
              <w:top w:val="nil"/>
              <w:left w:val="nil"/>
              <w:bottom w:val="nil"/>
              <w:right w:val="nil"/>
            </w:tcBorders>
            <w:shd w:val="clear" w:color="auto" w:fill="auto"/>
            <w:vAlign w:val="bottom"/>
          </w:tcPr>
          <w:p w:rsidR="006F14D0" w:rsidRDefault="006F14D0">
            <w:pPr>
              <w:spacing w:after="0" w:line="240" w:lineRule="auto"/>
              <w:jc w:val="center"/>
              <w:rPr>
                <w:color w:val="000000"/>
                <w:sz w:val="24"/>
                <w:szCs w:val="24"/>
              </w:rPr>
            </w:pP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jc w:val="center"/>
              <w:rPr>
                <w:color w:val="000000"/>
                <w:sz w:val="24"/>
                <w:szCs w:val="24"/>
              </w:rPr>
            </w:pPr>
            <w:r>
              <w:rPr>
                <w:color w:val="000000"/>
                <w:sz w:val="24"/>
                <w:szCs w:val="24"/>
              </w:rPr>
              <w:t>Data Protection Officer,</w:t>
            </w: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jc w:val="center"/>
              <w:rPr>
                <w:color w:val="000000"/>
                <w:sz w:val="24"/>
                <w:szCs w:val="24"/>
              </w:rPr>
            </w:pPr>
            <w:r>
              <w:rPr>
                <w:color w:val="000000"/>
                <w:sz w:val="24"/>
                <w:szCs w:val="24"/>
              </w:rPr>
              <w:t>Limerick City and County Council,</w:t>
            </w: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jc w:val="center"/>
              <w:rPr>
                <w:color w:val="000000"/>
                <w:sz w:val="24"/>
                <w:szCs w:val="24"/>
              </w:rPr>
            </w:pPr>
            <w:r>
              <w:rPr>
                <w:color w:val="000000"/>
                <w:sz w:val="24"/>
                <w:szCs w:val="24"/>
              </w:rPr>
              <w:t>Merchants Quay,</w:t>
            </w: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jc w:val="center"/>
              <w:rPr>
                <w:color w:val="000000"/>
                <w:sz w:val="24"/>
                <w:szCs w:val="24"/>
              </w:rPr>
            </w:pPr>
            <w:r>
              <w:rPr>
                <w:color w:val="000000"/>
                <w:sz w:val="24"/>
                <w:szCs w:val="24"/>
              </w:rPr>
              <w:t xml:space="preserve">Limerick </w:t>
            </w:r>
          </w:p>
        </w:tc>
      </w:tr>
      <w:tr w:rsidR="006F14D0">
        <w:trPr>
          <w:trHeight w:val="255"/>
        </w:trPr>
        <w:tc>
          <w:tcPr>
            <w:tcW w:w="10065" w:type="dxa"/>
            <w:tcBorders>
              <w:top w:val="nil"/>
              <w:left w:val="nil"/>
              <w:bottom w:val="nil"/>
              <w:right w:val="nil"/>
            </w:tcBorders>
            <w:shd w:val="clear" w:color="auto" w:fill="auto"/>
            <w:vAlign w:val="bottom"/>
          </w:tcPr>
          <w:p w:rsidR="006F14D0" w:rsidRDefault="006F14D0">
            <w:pPr>
              <w:spacing w:after="0" w:line="240" w:lineRule="auto"/>
              <w:jc w:val="center"/>
              <w:rPr>
                <w:color w:val="000000"/>
                <w:sz w:val="24"/>
                <w:szCs w:val="24"/>
              </w:rPr>
            </w:pPr>
          </w:p>
        </w:tc>
      </w:tr>
      <w:tr w:rsidR="006F14D0">
        <w:trPr>
          <w:trHeight w:val="255"/>
        </w:trPr>
        <w:tc>
          <w:tcPr>
            <w:tcW w:w="10065" w:type="dxa"/>
            <w:tcBorders>
              <w:top w:val="nil"/>
              <w:left w:val="nil"/>
              <w:bottom w:val="nil"/>
              <w:right w:val="nil"/>
            </w:tcBorders>
            <w:shd w:val="clear" w:color="auto" w:fill="auto"/>
            <w:vAlign w:val="bottom"/>
          </w:tcPr>
          <w:p w:rsidR="006F14D0" w:rsidRDefault="006F14D0">
            <w:pPr>
              <w:spacing w:after="0" w:line="240" w:lineRule="auto"/>
              <w:jc w:val="center"/>
              <w:rPr>
                <w:sz w:val="24"/>
                <w:szCs w:val="24"/>
              </w:rPr>
            </w:pPr>
          </w:p>
        </w:tc>
      </w:tr>
      <w:tr w:rsidR="006F14D0">
        <w:trPr>
          <w:trHeight w:val="255"/>
        </w:trPr>
        <w:tc>
          <w:tcPr>
            <w:tcW w:w="10065" w:type="dxa"/>
            <w:tcBorders>
              <w:top w:val="nil"/>
              <w:left w:val="nil"/>
              <w:bottom w:val="nil"/>
              <w:right w:val="nil"/>
            </w:tcBorders>
            <w:shd w:val="clear" w:color="auto" w:fill="auto"/>
            <w:vAlign w:val="center"/>
          </w:tcPr>
          <w:p w:rsidR="006F14D0" w:rsidRDefault="006F14D0">
            <w:pPr>
              <w:spacing w:after="0" w:line="240" w:lineRule="auto"/>
              <w:jc w:val="center"/>
              <w:rPr>
                <w:sz w:val="24"/>
                <w:szCs w:val="24"/>
              </w:rPr>
            </w:pPr>
          </w:p>
          <w:p w:rsidR="006F14D0" w:rsidRDefault="006F14D0">
            <w:pPr>
              <w:spacing w:after="0" w:line="240" w:lineRule="auto"/>
              <w:jc w:val="center"/>
              <w:rPr>
                <w:sz w:val="24"/>
                <w:szCs w:val="24"/>
              </w:rPr>
            </w:pPr>
          </w:p>
        </w:tc>
      </w:tr>
      <w:tr w:rsidR="006F14D0">
        <w:trPr>
          <w:trHeight w:val="255"/>
        </w:trPr>
        <w:tc>
          <w:tcPr>
            <w:tcW w:w="10065" w:type="dxa"/>
            <w:tcBorders>
              <w:top w:val="nil"/>
              <w:left w:val="nil"/>
              <w:bottom w:val="nil"/>
              <w:right w:val="nil"/>
            </w:tcBorders>
            <w:shd w:val="clear" w:color="auto" w:fill="auto"/>
            <w:vAlign w:val="bottom"/>
          </w:tcPr>
          <w:p w:rsidR="006F14D0" w:rsidRDefault="00E107E7">
            <w:pPr>
              <w:spacing w:after="0" w:line="240" w:lineRule="auto"/>
              <w:rPr>
                <w:b/>
                <w:color w:val="000000"/>
                <w:sz w:val="24"/>
                <w:szCs w:val="24"/>
              </w:rPr>
            </w:pPr>
            <w:r>
              <w:rPr>
                <w:b/>
                <w:color w:val="000000"/>
                <w:sz w:val="24"/>
                <w:szCs w:val="24"/>
              </w:rPr>
              <w:t>Right of Complai</w:t>
            </w:r>
            <w:bookmarkStart w:id="3" w:name="_GoBack"/>
            <w:bookmarkEnd w:id="3"/>
            <w:r w:rsidR="0051789F">
              <w:rPr>
                <w:b/>
                <w:color w:val="000000"/>
                <w:sz w:val="24"/>
                <w:szCs w:val="24"/>
              </w:rPr>
              <w:t>nt to the Office of the Data Protection Commissioner</w:t>
            </w:r>
          </w:p>
        </w:tc>
      </w:tr>
      <w:tr w:rsidR="006F14D0">
        <w:trPr>
          <w:trHeight w:val="765"/>
        </w:trPr>
        <w:tc>
          <w:tcPr>
            <w:tcW w:w="10065" w:type="dxa"/>
            <w:tcBorders>
              <w:top w:val="nil"/>
              <w:left w:val="nil"/>
              <w:bottom w:val="nil"/>
              <w:right w:val="nil"/>
            </w:tcBorders>
            <w:shd w:val="clear" w:color="auto" w:fill="auto"/>
            <w:vAlign w:val="bottom"/>
          </w:tcPr>
          <w:p w:rsidR="006F14D0" w:rsidRDefault="0051789F">
            <w:pPr>
              <w:spacing w:after="0" w:line="240" w:lineRule="auto"/>
              <w:rPr>
                <w:color w:val="000000"/>
                <w:sz w:val="24"/>
                <w:szCs w:val="24"/>
              </w:rPr>
            </w:pPr>
            <w:r>
              <w:rPr>
                <w:color w:val="000000"/>
                <w:sz w:val="24"/>
                <w:szCs w:val="24"/>
              </w:rPr>
              <w:t xml:space="preserve">If you are not satisfied with the outcome of the response you received from Limerick City and County Council in relation to your request, then you are entitled to make a complaint to the Data Protection Commissioner who may investigate the matter for you. </w:t>
            </w:r>
          </w:p>
        </w:tc>
      </w:tr>
      <w:tr w:rsidR="006F14D0">
        <w:trPr>
          <w:trHeight w:val="510"/>
        </w:trPr>
        <w:tc>
          <w:tcPr>
            <w:tcW w:w="10065" w:type="dxa"/>
            <w:tcBorders>
              <w:top w:val="nil"/>
              <w:left w:val="nil"/>
              <w:bottom w:val="nil"/>
              <w:right w:val="nil"/>
            </w:tcBorders>
            <w:shd w:val="clear" w:color="auto" w:fill="auto"/>
            <w:vAlign w:val="bottom"/>
          </w:tcPr>
          <w:p w:rsidR="006F14D0" w:rsidRDefault="0051789F">
            <w:pPr>
              <w:spacing w:after="0" w:line="240" w:lineRule="auto"/>
              <w:rPr>
                <w:color w:val="000000"/>
                <w:sz w:val="24"/>
                <w:szCs w:val="24"/>
              </w:rPr>
            </w:pPr>
            <w:r>
              <w:rPr>
                <w:color w:val="000000"/>
                <w:sz w:val="24"/>
                <w:szCs w:val="24"/>
              </w:rPr>
              <w:t>The Data Protection Commissioner’s website is www.dataprotection.ie or you can contact their office at:</w:t>
            </w: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jc w:val="center"/>
              <w:rPr>
                <w:color w:val="000000"/>
                <w:sz w:val="24"/>
                <w:szCs w:val="24"/>
              </w:rPr>
            </w:pPr>
            <w:r>
              <w:rPr>
                <w:color w:val="000000"/>
                <w:sz w:val="24"/>
                <w:szCs w:val="24"/>
              </w:rPr>
              <w:t>Lo Call Number: 1890 252 231</w:t>
            </w:r>
          </w:p>
        </w:tc>
      </w:tr>
      <w:tr w:rsidR="006F14D0">
        <w:trPr>
          <w:trHeight w:val="255"/>
        </w:trPr>
        <w:tc>
          <w:tcPr>
            <w:tcW w:w="10065" w:type="dxa"/>
            <w:tcBorders>
              <w:top w:val="nil"/>
              <w:left w:val="nil"/>
              <w:bottom w:val="nil"/>
              <w:right w:val="nil"/>
            </w:tcBorders>
            <w:shd w:val="clear" w:color="auto" w:fill="auto"/>
            <w:vAlign w:val="bottom"/>
          </w:tcPr>
          <w:p w:rsidR="006F14D0" w:rsidRDefault="006F14D0">
            <w:pPr>
              <w:spacing w:after="0" w:line="240" w:lineRule="auto"/>
              <w:jc w:val="center"/>
              <w:rPr>
                <w:color w:val="000000"/>
                <w:sz w:val="24"/>
                <w:szCs w:val="24"/>
              </w:rPr>
            </w:pP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jc w:val="center"/>
              <w:rPr>
                <w:color w:val="000000"/>
                <w:sz w:val="24"/>
                <w:szCs w:val="24"/>
              </w:rPr>
            </w:pPr>
            <w:r>
              <w:rPr>
                <w:color w:val="000000"/>
                <w:sz w:val="24"/>
                <w:szCs w:val="24"/>
              </w:rPr>
              <w:t xml:space="preserve">E-mail: info@dataprotection.ie </w:t>
            </w:r>
          </w:p>
        </w:tc>
      </w:tr>
      <w:tr w:rsidR="006F14D0">
        <w:trPr>
          <w:trHeight w:val="255"/>
        </w:trPr>
        <w:tc>
          <w:tcPr>
            <w:tcW w:w="10065" w:type="dxa"/>
            <w:tcBorders>
              <w:top w:val="nil"/>
              <w:left w:val="nil"/>
              <w:bottom w:val="nil"/>
              <w:right w:val="nil"/>
            </w:tcBorders>
            <w:shd w:val="clear" w:color="auto" w:fill="auto"/>
            <w:vAlign w:val="bottom"/>
          </w:tcPr>
          <w:p w:rsidR="006F14D0" w:rsidRDefault="006F14D0">
            <w:pPr>
              <w:spacing w:after="0" w:line="240" w:lineRule="auto"/>
              <w:jc w:val="center"/>
              <w:rPr>
                <w:color w:val="000000"/>
                <w:sz w:val="24"/>
                <w:szCs w:val="24"/>
              </w:rPr>
            </w:pP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jc w:val="center"/>
              <w:rPr>
                <w:color w:val="000000"/>
                <w:sz w:val="24"/>
                <w:szCs w:val="24"/>
              </w:rPr>
            </w:pPr>
            <w:r>
              <w:rPr>
                <w:color w:val="000000"/>
                <w:sz w:val="24"/>
                <w:szCs w:val="24"/>
              </w:rPr>
              <w:t xml:space="preserve">Postal Address: </w:t>
            </w: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jc w:val="center"/>
              <w:rPr>
                <w:color w:val="000000"/>
                <w:sz w:val="24"/>
                <w:szCs w:val="24"/>
              </w:rPr>
            </w:pPr>
            <w:r>
              <w:rPr>
                <w:color w:val="000000"/>
                <w:sz w:val="24"/>
                <w:szCs w:val="24"/>
              </w:rPr>
              <w:t>Data Protection Commissioner</w:t>
            </w: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jc w:val="center"/>
              <w:rPr>
                <w:color w:val="000000"/>
                <w:sz w:val="24"/>
                <w:szCs w:val="24"/>
              </w:rPr>
            </w:pPr>
            <w:r>
              <w:rPr>
                <w:color w:val="000000"/>
                <w:sz w:val="24"/>
                <w:szCs w:val="24"/>
              </w:rPr>
              <w:t>Canal House</w:t>
            </w: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jc w:val="center"/>
              <w:rPr>
                <w:color w:val="000000"/>
                <w:sz w:val="24"/>
                <w:szCs w:val="24"/>
              </w:rPr>
            </w:pPr>
            <w:r>
              <w:rPr>
                <w:color w:val="000000"/>
                <w:sz w:val="24"/>
                <w:szCs w:val="24"/>
              </w:rPr>
              <w:t>Station Road</w:t>
            </w:r>
          </w:p>
        </w:tc>
      </w:tr>
      <w:tr w:rsidR="006F14D0">
        <w:trPr>
          <w:trHeight w:val="255"/>
        </w:trPr>
        <w:tc>
          <w:tcPr>
            <w:tcW w:w="10065" w:type="dxa"/>
            <w:tcBorders>
              <w:top w:val="nil"/>
              <w:left w:val="nil"/>
              <w:bottom w:val="nil"/>
              <w:right w:val="nil"/>
            </w:tcBorders>
            <w:shd w:val="clear" w:color="auto" w:fill="auto"/>
            <w:vAlign w:val="bottom"/>
          </w:tcPr>
          <w:p w:rsidR="006F14D0" w:rsidRDefault="0051789F">
            <w:pPr>
              <w:spacing w:after="0" w:line="240" w:lineRule="auto"/>
              <w:jc w:val="center"/>
              <w:rPr>
                <w:color w:val="000000"/>
                <w:sz w:val="24"/>
                <w:szCs w:val="24"/>
              </w:rPr>
            </w:pPr>
            <w:proofErr w:type="spellStart"/>
            <w:r>
              <w:rPr>
                <w:color w:val="000000"/>
                <w:sz w:val="24"/>
                <w:szCs w:val="24"/>
              </w:rPr>
              <w:t>Portarlington</w:t>
            </w:r>
            <w:proofErr w:type="spellEnd"/>
            <w:r>
              <w:rPr>
                <w:color w:val="000000"/>
                <w:sz w:val="24"/>
                <w:szCs w:val="24"/>
              </w:rPr>
              <w:t>,</w:t>
            </w:r>
          </w:p>
          <w:p w:rsidR="006F14D0" w:rsidRDefault="0051789F">
            <w:pPr>
              <w:spacing w:after="0" w:line="240" w:lineRule="auto"/>
              <w:jc w:val="center"/>
              <w:rPr>
                <w:color w:val="000000"/>
                <w:sz w:val="24"/>
                <w:szCs w:val="24"/>
              </w:rPr>
            </w:pPr>
            <w:r>
              <w:rPr>
                <w:color w:val="000000"/>
                <w:sz w:val="24"/>
                <w:szCs w:val="24"/>
              </w:rPr>
              <w:t xml:space="preserve"> Co. Laois. R32 AP23.</w:t>
            </w:r>
          </w:p>
        </w:tc>
      </w:tr>
    </w:tbl>
    <w:p w:rsidR="006F14D0" w:rsidRDefault="006F14D0">
      <w:pPr>
        <w:rPr>
          <w:sz w:val="24"/>
          <w:szCs w:val="24"/>
        </w:rPr>
      </w:pPr>
    </w:p>
    <w:sectPr w:rsidR="006F14D0">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33BA9"/>
    <w:multiLevelType w:val="multilevel"/>
    <w:tmpl w:val="E8B63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D0"/>
    <w:rsid w:val="0051789F"/>
    <w:rsid w:val="006F14D0"/>
    <w:rsid w:val="00CB3EDF"/>
    <w:rsid w:val="00E107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F08F"/>
  <w15:docId w15:val="{45153152-2597-4B94-AC6E-2CED0049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awvA3Z76XvyGmGiHfU5lmqlB/g==">AMUW2mVN6VZae/fGu6HgfFJcZ4BzEHAuEVYAKp4VhkBfQXF428x6EDBmjJS9gDmDd1s9nmzSCEp0IAMGi5olSTQCmVkiMZOXcSU70ML7mePAGOoyxtAiR+ZnVuxfJea+bzc0FeBOHeBWdSLnwie09kAlCCyH99azeg==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Limerick City and County Council</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O'Callaghan, Thomas</dc:creator>
  <cp:lastModifiedBy>Hourigan, Sinead</cp:lastModifiedBy>
  <cp:revision>2</cp:revision>
  <dcterms:created xsi:type="dcterms:W3CDTF">2021-02-16T12:36:00Z</dcterms:created>
  <dcterms:modified xsi:type="dcterms:W3CDTF">2021-02-16T12:36:00Z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0x010100EE4C7E7DBB5E534A90409BE4651AD2A0</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y fmtid="{D5CDD505-2E9C-101B-9397-08002B2CF9AE}" pid="7" name="_AdHocReviewCycleID">
    <vt:i4>367629274</vt:i4>
  </property>
  <property fmtid="{D5CDD505-2E9C-101B-9397-08002B2CF9AE}" pid="8" name="_EmailSubject">
    <vt:lpwstr>Privacy</vt:lpwstr>
  </property>
  <property fmtid="{D5CDD505-2E9C-101B-9397-08002B2CF9AE}" pid="9" name="_AuthorEmail">
    <vt:lpwstr>sinead.hourigan@limerick.ie</vt:lpwstr>
  </property>
  <property fmtid="{D5CDD505-2E9C-101B-9397-08002B2CF9AE}" pid="10" name="_AuthorEmailDisplayName">
    <vt:lpwstr>Hourigan, Sinead</vt:lpwstr>
  </property>
</Properties>
</file>